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醉美金湖（散客）行程单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醉美金湖（散客）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TN202300001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福建省-泰宁县-泰宁上清溪-泰宁大金湖-泰宁寨下大峡谷-泰宁明清园-福建泰宁古镇-泰宁九龙潭景区-泰宁尚书第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准确车次以实际开票为准
                <w:br/>
                厦门北/泰宁
                <w:br/>
                D6522次08:19/11:36分厦门北D3274次08:12/11:12分
                <w:br/>
                泰宁/厦门北
                <w:br/>
                D2375次16:58/20:03分 抵达厦门北或厦门站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【风光长卷】乘豪华游船畅游大金湖，赏天下第一湖山，看壮美水上丹霞，翠峰飞瀑，山水交融，如诗如画，
                <w:br/>
                【探秘寨下】深邃幽长，丹崖斑斓，奇险峻秀，谷内植物茂密，环境清幽，探秘丹霞洞穴博物大观园。
                <w:br/>
                【探秘仙境】仙峡秘境～泰宁九龙潭，昼观峡谷美，夜赏光影秀。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【风光长卷】乘豪华游船畅游大金湖，赏天下第一湖山，看壮美水上丹霞，翠峰飞瀑，山水交融，如诗如画，
                <w:br/>
                【探秘寨下】深邃幽长，丹崖斑斓，奇险峻秀，谷内植物茂密，环境清幽，探秘丹霞洞穴博物大观园。
                <w:br/>
                【探秘仙境】仙峡秘境～泰宁九龙潭，昼观峡谷美，夜赏光影秀。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大金湖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，厦门乘D6522次08:19/11:36分厦门北D3274次08:12/11:14分抵达素有“汉唐古镇，两宋名城”之美誉的泰宁。中餐后，游览有“丹霞天踪、碧水灵趣”之美称、国家AAAA级旅游区【大金湖景区】（车程15分钟，游览时间约4H）：金湖景区以水为主体，以丹霞地貌为特征，是国内少有的丹霞地貌与浩瀚湖水相结合的风景名胜区。主要景点有：甘露寺,陆地一线天，野趣园等（以上线路视水位而定，以实际情况为准）。晚餐后您也可以自由闲逛古城。
                <w:br/>
                交通：动车 汽车
                <w:br/>
                景点：大金湖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明珠大酒店或同级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寨下大峡谷  九龙潭漂流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际专家考察评审的重点科考景区中国泰宁世界地质公园【寨下大峡谷】（车程约20分钟，游览时间2H）该景区处在福建邵武至广东河源的地质断裂带上，是在距今约6500万年的裂陷盆地的背景下形成、发展起来的青年时期的丹霞地貌峡谷景观，其深邃幽长，丹崖斑斓，奇险峻秀，谷内植物茂密，藤萝攀岩附树，流水潺潺，恍若世外桃源，主要景点：问天岩、倚天剑、佛足岩、金龟爬壁、天穹岩、堰塞湖、云崖岭、通天碑、金龟叠瀑、线瀑、华夏第一藤、千年柳杉王、千藤壁等。品千古之丹霞，汲天地之灵趣。中餐后游览【九龙潭漂流】距泰宁县城区16公里（车程20分钟，游览时间3H）毗邻上清溪、状元岩景区，是泰宁世界自然遗产、泰宁世界地质公园的核心景区之一，因九条蜿蜒如龙的山涧汇入潭中而得名。【竹筏漂流】观景点有40余处，【陆上观景点】有20余处，，泰宁乘D2375次16:58/20:03分 抵达厦门北或厦门站
                <w:br/>
                交通：动车 汽车
                <w:br/>
                景点：寨下大峡谷 九龙潭漂流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午餐：团单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▲【服务标准】     
                <w:br/>
                1、【动车票】 ：含厦门(厦门北)/ 泰宁/厦门（厦门北）往返二等座动车票； 
                <w:br/>
                2、【门票】：含行程中所列景点首道门票；  
                <w:br/>
                3、【住宿】：含泰宁酒店双标准间（详见参考酒店；出现单人房差则安排三人间、加床或补房差）；  
                <w:br/>
                4、【用餐】：含1早2正 八菜二汤、十人一桌、人数不足，菜数递减，30/30；（不用不退）         
                <w:br/>
                5、【用车】：含景区及动车站往返、旅游空调大巴车、根据实际人数安排车型，保证一人一座；  
                <w:br/>
                6、【导游】：当地地接导游服务；  
                <w:br/>
                7、【保险】：旅行社 责任险
                <w:br/>
                8、【说明】 动车票、由铁路代售点随机出票，可能出现同团票确不在一起的情况，敬请谅解！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 报价不含】  
                <w:br/>
                1、出现单男单女，我社安排三人房或加床处理
                <w:br/>
                2、或请补单100元/人房差。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▲【取消政策 】
                <w:br/>
                1：出团前72小时（含）以上
                <w:br/>
                退团收取团款全额10%作为损失。
                <w:br/>
                2：出团前72小时（含）以内
                <w:br/>
                退团的收取团款全额30%作为损失。
                <w:br/>
                3：出团前24小时（含）以内
                <w:br/>
                退团的收取团款全额50%作为损失。
                <w:br/>
                4：当天出团临时
                <w:br/>
                退团的收取团款全额的100%作为损失。
                <w:br/>
                  ▲【儿童说明 】
                <w:br/>
                1：1.2米以下  儿童
                <w:br/>
                含早餐  正餐  车费   导游  赠送 竹筏 ；不含门票、住宿、动车票。
                <w:br/>
                ▲1.2-1.39米 儿童
                <w:br/>
                含早餐  正餐  车费   导游  赠送 竹筏 景区半门票  高铁半票；不含住宿。
                <w:br/>
                ▲1.4米及以上  儿童门票 按照成人操作！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▲【其它杂费】：
                <w:br/>
                1、报价包含之外个人消费
                <w:br/>
                2、自愿支付的竹筏小费20元/人
                <w:br/>
                ▲【风险提示】：
                <w:br/>
                1、为防范风险，减少自然灾害、意外事故等意外事件给游客带来的损失，建议游客自行购买意外险；
                <w:br/>
                2、出险后，由保险公司进行责任认定及赔偿，我社将协助游客索赔。
                <w:br/>
                3、游客应妥善保管好个人证件及随身物品，特别是贵重财物，如有遗失，自行承担。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▲【其它杂费】：
                <w:br/>
                1、报价包含之外个人消费
                <w:br/>
                2、自愿支付的竹筏小费20元/人
                <w:br/>
                ▲【风险提示】：
                <w:br/>
                1、为防范风险，减少自然灾害、意外事故等意外事件给游客带来的损失，建议游客自行购买意外险；
                <w:br/>
                2、出险后，由保险公司进行责任认定及赔偿，我社将协助游客索赔。
                <w:br/>
                3、游客应妥善保管好个人证件及随身物品，特别是贵重财物，如有遗失，自行承担。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2025-04-29T05:38:53+08:00</dcterms:created>
  <dcterms:modified xsi:type="dcterms:W3CDTF">2025-04-29T05:38:53+08:00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