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【全景河南】老君山+少林寺+龙门石窟+云台山峰林峡+万仙山郭亮村6日游行程单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【全景河南】</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福建各地-郑州
                <w:br/>
              </w:t>
            </w:r>
          </w:p>
          <w:p>
            <w:pPr>
              <w:pStyle w:val="indent"/>
            </w:pPr>
            <w:r>
              <w:rPr>
                <w:rFonts w:ascii="微软雅黑" w:hAnsi="微软雅黑" w:eastAsia="微软雅黑" w:cs="微软雅黑"/>
                <w:color w:val="000000"/>
                <w:sz w:val="20"/>
                <w:szCs w:val="20"/>
              </w:rPr>
              <w:t xml:space="preserve">
                自行前往福州机场乘坐飞机前往河南郑州，导游接团导游接团，后赴有“禅宗祖庭、天下第一名刹”之称的少林武功与禅宗的发源地，国家5A级景区【少林寺】（正常游览2.5小时），随缘欣赏精彩的少林功夫表演（定时表演）自山门起沿少林寺中轴线游览少林寺核心建筑群--常住院，是主持和尚和执事僧众起居活动的地方，参观天王殿、大雄宝殿、藏经阁（法堂）、方丈院、立雪亭、千佛殿等，欣赏康熙御笔少林寺匾、镇寺之宝唐太宗御碑、乾隆御碑，后参观少林寺历代高僧长眠地--塔林， 后赴洛阳游览“牡丹文化第一园”【神州牡丹园】（游览1小时，3月5月牡丹为室内展出），位于“释源祖庭”白马寺对面，占地面积600亩，分为：牡丹文化区展示牡丹千年发展历程及“洛阳牡丹甲天下”的历史渊源；牡丹休闲区、园林山水去遥相呼应。牡丹综合区展览各类牡丹相关特产。姹紫嫣红的观赏区集国内外牡丹千余种，汇“姚黄”“魏紫”“赵粉”“豆绿”四大王品、十大名品以及最为稀有的黑牡丹于一园，让您领略“花如海、人如潮”的花王魅力，更有三百年树龄牡丹王，国花奇石牡丹石，逾百米的唐三彩牡丹壁画长廊等。
                <w:br/>
                后游览洛阳三大夜景，游览“中原渡口”【洛邑古城】，观洛阳古城的西大门【丽景门】，有“不到丽景门，枉来洛阳城”的美誉，漫步洛阳老街，自由品尝各色小吃；后前往酒店入住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
                <w:br/>
              </w:t>
            </w:r>
          </w:p>
          <w:p>
            <w:pPr>
              <w:pStyle w:val="indent"/>
            </w:pPr>
            <w:r>
              <w:rPr>
                <w:rFonts w:ascii="微软雅黑" w:hAnsi="微软雅黑" w:eastAsia="微软雅黑" w:cs="微软雅黑"/>
                <w:color w:val="000000"/>
                <w:sz w:val="20"/>
                <w:szCs w:val="20"/>
              </w:rPr>
              <w:t xml:space="preserve">
                早餐后赴国家5A级景区【老君山】中国北方道教信众拜谒圣地，中原山水文化杰出 代表原名景室山，是秦岭余脉八百里伏牛山脉的主峰，西周时期，因“守藏室史”李耳（著名的 “老子”）到此归隐修炼，被道教尊为太上老君，唐太宗赐名为“老君山”，沿袭至今，成为道教 主流全真派圣地。乘中灵索道或者云景索道：游览【十里画屏】：世界规模最大的花岗岩滑脱峰林地貌，十里长的栈道一挪一景，处处是画。【金顶道观群】走完十里画屏就到达金碧辉煌，大气磅礴的金顶，这里主要参拜、祈福的殿 堂。祈求官运、福禄、姻缘都可以。后前往酒店入住
                <w:br/>
                <w:br/>
                温馨提示：
                <w:br/>
                1）老君山景区参观期间，大部分台阶、切记观景不走路、走路不观景。
                <w:br/>
                2）老君山是秦岭余脉八百里伏牛山脉、网红打卡地、力压三雄。
                <w:br/>
                3）中灵大索道或者云景大索道（两个索道交替运行）。
                <w:br/>
                4）峰林小索道往返80元人，游客根据自己的身体情况自由选择。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洛阳市-焦作市
                <w:br/>
              </w:t>
            </w:r>
          </w:p>
          <w:p>
            <w:pPr>
              <w:pStyle w:val="indent"/>
            </w:pPr>
            <w:r>
              <w:rPr>
                <w:rFonts w:ascii="微软雅黑" w:hAnsi="微软雅黑" w:eastAsia="微软雅黑" w:cs="微软雅黑"/>
                <w:color w:val="000000"/>
                <w:sz w:val="20"/>
                <w:szCs w:val="20"/>
              </w:rPr>
              <w:t xml:space="preserve">
                早餐后乘车赴国家5A级景区【龙门石窟】（游约2.5小时）现存佛像十万余尊、窟龛二千三百多个，可谓是中国石窟艺术的宝藏，是北魏至唐代皇家贵族发愿造像最集中的地方，北魏时期洞窟以古阳洞、宾阳中洞和莲花洞、石窟寺最具代表价值，典型地反映了北魏王朝举国崇佛的历史情态，也是中国传统文化与域外文明交汇融合的珍贵记录；唐代洞窟中，以规模宏伟、气势磅礴的奉先寺大卢舍那像龛群雕最为著名，代表着唐代雕刻艺术的巅峰成就，是我国石刻艺术的典范之作，被誉为“东方维纳斯”； 后赴世界地质公园、小浪底风景最胜处【黄河三峡】，黄河三峡群峰竞秀、山水交融，三条峡谷各有千秋。孤山峡鬼斧神工、群峰竞秀；龙凤峡九曲十折、峡深谷幽；八里峡，峭壁如削、雄伟壮观，号称“万里黄河第一峡”。还有鲧山禹斧、犀牛望月、孟良活地、京娘化凤、石人顶石山、章公背章婆等自然人文景观，水绕青山山绕水，船在青山顶上行，体验黄河秀美宁静之美，还可登上“万里黄河第一楼”的大河楼，远眺水天一色，满山挂翠，大河如带，游船穿梭，水鸟翻飞，美不胜收。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焦作市
                <w:br/>
              </w:t>
            </w:r>
          </w:p>
          <w:p>
            <w:pPr>
              <w:pStyle w:val="indent"/>
            </w:pPr>
            <w:r>
              <w:rPr>
                <w:rFonts w:ascii="微软雅黑" w:hAnsi="微软雅黑" w:eastAsia="微软雅黑" w:cs="微软雅黑"/>
                <w:color w:val="000000"/>
                <w:sz w:val="20"/>
                <w:szCs w:val="20"/>
              </w:rPr>
              <w:t xml:space="preserve">
                早餐后乘车赴世界地质公园、国家5A级景区【云台山峰林峡】系云台山世界地质公园的中心园区，是以山水交融的翡翠湖为主体，融山的隽秀、水的神韵为一体，被誉为“人间天上一湖水，万千景象在其中”。景区内河流、湖泊深秀，高山、峡谷险峻，悬崖、溶洞遍布，奇峰、怪石林立。主要景点有小孤山、天然毛主席像、大坝、老君滩、葫芦岛、天王岩、睡美人、三潭映月等，可谓"群英荟萃"。小孤山高10余米，相传玉帝命二郎神带领天兵担山填海，路过此地，脚下不适，乃脱鞋倒石，石子落在河中形成“小孤山”。峰林峡大坝高耸于“窄山”峡谷之中，大坝建造于1971年，坝高100.5米，为中国第一高砌石拱坝。整个大坝气势恢宏，线条流畅，似巨龙横卧，坝顶瀑布如白练下溅，击石拍岸，雾气迷漫，犹如长虹空架，神奇壮观。游天然毛主席像，大坝风光、天王岩、望月睡美人、小孤山等。午餐后赴中国十大影视城之一的--【焦作影视城】（游约1小时），是以春秋战国、秦汉、三国时期文化为背景的仿古建筑群，是中国影视城中唯一依山而建的影视城，主要由城门广场区、周王宫、楚王宫区和市井区四部分组成，气势磅礴、造型古朴。吸引了《东周列国》、《孙子》、《乱世妖后》、《风雨行宫》，《屈原》、《光武帝刘秀》《秦始皇》、《大秦帝国》、新《三国》、新《水浒》及电影《战国》等国内外近百部影视剧来此拍摄。晚餐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辉县市
                <w:br/>
              </w:t>
            </w:r>
          </w:p>
          <w:p>
            <w:pPr>
              <w:pStyle w:val="indent"/>
            </w:pPr>
            <w:r>
              <w:rPr>
                <w:rFonts w:ascii="微软雅黑" w:hAnsi="微软雅黑" w:eastAsia="微软雅黑" w:cs="微软雅黑"/>
                <w:color w:val="000000"/>
                <w:sz w:val="20"/>
                <w:szCs w:val="20"/>
              </w:rPr>
              <w:t xml:space="preserve">
                早餐后乘车赴风靡世界的武术精粹“太极拳”的圣地---【陈家沟】（游约2小时），参观令人敬仰的太极拳历代宗师纪念馆 ，享誉国内外的陈家沟武术馆，及充满传奇色彩的杨露禅学拳处，太极拳祖祠、祖林、陈照丕陵园、东大沟习武场、太极拳博物馆、中华太极拳文化园以及国际太极拳文化交流中心、太极学院、太极养生旅游基地等；后游览国家4A级景区【万仙山风景区】游览【南坪】南坪景区是万仙山三个分景区之一，群峰竞秀，飞瀑流泉，有雄强而苍茫的石壁景观，有妙曼而秀丽山乡风韵，集雄、壮、奇、幽、竣为一体，游览日月星石，将军峰，黑龙潭瀑布。游人穿梭于峡谷之间，深潭、飞瀑随处可见。游中华影视村【郭亮】郭亮以秀美山岭，独特的石舍而闻名，更以其周围自然风景吸引着旅游者。途中可游览被誉为‘世界第九大奇迹’的【绝壁长廊.郭亮洞】，长达1250 米的绝壁长廊、郭亮洞、欣赏风景如画的天池， 著名导演谢晋称为郭亮村“太行明珠”，著名作家张仃称万仙山为“华夏奇观”。先后有《清凉寺钟声》、《走出地平线》、《倒霉大叔的婚事》、《举起手来》等40多部影视剧在此拍摄。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郑州-福建各地
                <w:br/>
              </w:t>
            </w:r>
          </w:p>
          <w:p>
            <w:pPr>
              <w:pStyle w:val="indent"/>
            </w:pPr>
            <w:r>
              <w:rPr>
                <w:rFonts w:ascii="微软雅黑" w:hAnsi="微软雅黑" w:eastAsia="微软雅黑" w:cs="微软雅黑"/>
                <w:color w:val="000000"/>
                <w:sz w:val="20"/>
                <w:szCs w:val="20"/>
              </w:rPr>
              <w:t xml:space="preserve">
                早餐后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后游览【小宋城】，这里是开封的待客厅，正所谓“灯火阑干时，香味正诱人”，叫卖声、锅碗瓢勺碰击声、顾客欢笑声此起彼伏，萦萦于耳。徜徉其中，细品色香味俱全的各色小吃，环顾周围古意亭台楼榭，雕梁画栋，小桥流水，锦鲤戏莲，仿佛重回东都汴梁。后新郑机场送团结束愉快中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福建各地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1.区间：往返飞机经济舱（特价机票，取消全损）
                <w:br/>
                2.住宿：当地住商务舒适酒店，2晚焦作当地五星精品酒店
                <w:br/>
                3.餐食：全程含5早4正餐（升级1餐为黄河鲤遇土鸡宴、升级一晚烩面宴）
                <w:br/>
                4.门票：含行程内景点门票（60周岁以下补395元/人）
                <w:br/>
                5.用车：旅游期间空调旅游车。
                <w:br/>
                6.导游：当地专业地接导游服务。
                <w:br/>
                7.购物：当地特产超市不算购物店；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1、行程所列以外的一切活动项目所需费用、个人消费；
                <w:br/>
                2、如因天气、交通等一切不可抗力因素所引致的额外支出。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w:t>
            </w:r>
          </w:p>
        </w:tc>
        <w:tc>
          <w:tcPr/>
          <w:p>
            <w:pPr>
              <w:pStyle w:val="indent"/>
            </w:pPr>
            <w:r>
              <w:rPr>
                <w:rFonts w:ascii="微软雅黑" w:hAnsi="微软雅黑" w:eastAsia="微软雅黑" w:cs="微软雅黑"/>
                <w:color w:val="000000"/>
                <w:sz w:val="20"/>
                <w:szCs w:val="20"/>
              </w:rPr>
              <w:t xml:space="preserve">云台山峰林峡景交车+万仙山进山景交车+老君山一级索道+当地车综服务费=780元/人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¥ 780.00</w:t>
            </w:r>
          </w:p>
        </w:tc>
      </w:tr>
      <w:tr>
        <w:trPr/>
        <w:tc>
          <w:tcPr/>
          <w:p>
            <w:pPr>
              <w:pStyle w:val="indent"/>
            </w:pPr>
            <w:r>
              <w:rPr>
                <w:rFonts w:ascii="微软雅黑" w:hAnsi="微软雅黑" w:eastAsia="微软雅黑" w:cs="微软雅黑"/>
                <w:color w:val="000000"/>
                <w:sz w:val="20"/>
                <w:szCs w:val="20"/>
              </w:rPr>
              <w:t xml:space="preserve">老君山二级往返索道</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少林寺电瓶车单程</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龙门石窟电瓶车单程</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万仙山环山电瓶车</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龙门少林寺讲解器</w:t>
            </w:r>
          </w:p>
        </w:tc>
        <w:tc>
          <w:tcPr/>
          <w:p>
            <w:pPr>
              <w:pStyle w:val="indent"/>
            </w:pPr>
            <w:r>
              <w:rPr>
                <w:rFonts w:ascii="微软雅黑" w:hAnsi="微软雅黑" w:eastAsia="微软雅黑" w:cs="微软雅黑"/>
                <w:color w:val="000000"/>
                <w:sz w:val="20"/>
                <w:szCs w:val="20"/>
              </w:rPr>
              <w:t xml:space="preserve">非必要，自愿自理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黄河三峡往返游船</w:t>
            </w:r>
          </w:p>
        </w:tc>
        <w:tc>
          <w:tcPr/>
          <w:p>
            <w:pPr>
              <w:pStyle w:val="indent"/>
            </w:pPr>
            <w:r>
              <w:rPr>
                <w:rFonts w:ascii="微软雅黑" w:hAnsi="微软雅黑" w:eastAsia="微软雅黑" w:cs="微软雅黑"/>
                <w:color w:val="000000"/>
                <w:sz w:val="20"/>
                <w:szCs w:val="20"/>
              </w:rPr>
              <w:t xml:space="preserve">建议乘坐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桃花岛空中客车</w:t>
            </w:r>
          </w:p>
        </w:tc>
        <w:tc>
          <w:tcPr/>
          <w:p>
            <w:pPr>
              <w:pStyle w:val="indent"/>
            </w:pPr>
            <w:r>
              <w:rPr>
                <w:rFonts w:ascii="微软雅黑" w:hAnsi="微软雅黑" w:eastAsia="微软雅黑" w:cs="微软雅黑"/>
                <w:color w:val="000000"/>
                <w:sz w:val="20"/>
                <w:szCs w:val="20"/>
              </w:rPr>
              <w:t xml:space="preserve">建议乘坐</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请按照年龄段补门票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1、所有客人必须服从导游安排，不得随意脱团，遵守集合时间，如规定时间内未达集合地点，产生费用自理。
                <w:br/>
                2、团队游览期间旅游者擅自离团视同游客违约，旅行社与其旅游服务关系自动终止，未发生的费用不退。
                <w:br/>
                3、在不减少旅游景点的条件下，导游有权根据天气、地形、队员状态等调整线路旅游顺序。
                <w:br/>
                4、在旅游过程中，如果对用餐、住宿有异议，请在用餐或住宿时就给导游反映情况，以方便我们及时处理；如用餐后或住宿后，再反映质量问题，我社不再接受投诉。
                <w:br/>
                5、行程结束时请根据自己的真实意愿填写意见单，如意见单填写满意，行程结束后再投诉，我社不予接受。
                <w:br/>
                6、如遇政治、天气、高速封闭、交通堵塞、火车晚点等不可抗力因素，造成行程延误或者变更，根据旅游相关规定，我社不承担相应的损失赔偿，所增加的费用由客人自理，但我公司将积极协调处理。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1、导游会根据行程时间推荐自费项目：云台山峰林峡天空之恋30+甜心小屋30+游船35+上行索道60=打包优惠价130元/人；视个人喜好自愿选择参加，无强制。
                <w:br/>
                2、签定合同时请提供有效正确的身份信息，并于行程中随身携带有效期内的身份证件（16周岁以下请持本人户口本正本原件）。证件遗忘或遗失或不在有效期内等原因造成的损失由旅游者自行承担。3、此产品为散客拼团，因其特殊性，根据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各地宾馆设施均有差异，请游客入住时注意安全、防止滑倒，请注意行程中上下车、行车中、酒店内、景区内、用餐点人身及财产安全（并照看好老人和孩子的安全）；景区内禁止吸烟，请爱护公共环境卫生。
                <w:br/>
                5、因不可抗力或者旅行社、履行辅助人已尽合理注意义务仍不能避免的事件，造成旅游者行程减少的，我社按未发生费用退还；造成滞留的，我社将协助安排，因此增加的费用由旅游者自行承担。
                <w:br/>
                6、行程中未经协商的擅自离团，视同旅游者违约，未完成部分将被视为自行放弃，我社不再退费。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2025-04-25T18:34:41+08:00</dcterms:created>
  <dcterms:modified xsi:type="dcterms:W3CDTF">2025-04-25T18:34:41+08:00</dcterms:modified>
</cp:coreProperties>
</file>

<file path=docProps/custom.xml><?xml version="1.0" encoding="utf-8"?>
<Properties xmlns="http://schemas.openxmlformats.org/officeDocument/2006/custom-properties" xmlns:vt="http://schemas.openxmlformats.org/officeDocument/2006/docPropsVTypes"/>
</file>