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6.21独立团【喀伊】独库双飞8日游行程单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N02161748918552Ic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泉州&gt;&gt;&gt;乌鲁木齐
                <w:br/>
                参考航班：
                <w:br/>
                6.21泉州乌鲁木齐UQ2552(16:10-00:20+1)经停巴中（行李额12kg）
                <w:br/>
                根据航班时间自行乘坐飞机，抵达举世闻名的歌舞之乡、瓜果之乡、黄金玉石之邦的新疆维吾尔自治区首府—【乌鲁木齐】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乌鲁木齐—S21沙漠公路—五彩滩—布尔津（约580公里，行车约7小时）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【S21沙漠公路】（途经）沿途拍摄的北疆沙漠风光，堪称史诗级大片。起点以绿洲、湿地景观为主，中部地区被
                <w:br/>
                沙漠，沙丘覆盖，终点以绿洲、湿地、海上雅丹等景观为主；
                <w:br/>
                【五彩滩】(含门票，游览时间约1小时）位于新疆北端阿勒泰地区布尔津县境内，地处我国唯一注入北冰洋的额
                <w:br/>
                尔齐斯河北岸的一、二级阶地上，往哈巴河县方向；该处海拔480米，一河两岸，两岸景不同，是国家4A级景区，
                <w:br/>
                其地貌特殊，长期干燥地带，属于典型的彩色丘陵（或彩丘地貌），为阿勒泰旅游的点睛之笔，受到游人青睐；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布尔津—全天喀纳斯景区嗨玩—贾登峪（ 约200公里，行车约4小时）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布尔津—全天喀纳斯景区嗨玩—贾登峪（ 约200公里，行车约4小时）
                <w:br/>
                【喀纳斯湖】（含门票+区间车，游览时间约3小时）国家AAAAA级旅游景区，位于新疆维吾尔自治区阿勒
                <w:br/>
                泰地区布尔津县北部，有驼颈湾、变色湖、卧龙湾、月亮湾、神仙湾等主要景点；“喀纳斯”是蒙古语，意为“美丽
                <w:br/>
                而神秘的湖”；喀纳斯湖位于新疆维吾尔自治区阿勒泰地区布尔津县北部，湖水来自奎屯、友谊峰等山的冰川融水和
                <w:br/>
                当地降水，湖面海拔1374米，面积45.73㎞²，湖泊最深处188.5米，蓄水量达53.8亿立方米，是中国最深的冰碛
                <w:br/>
                堰塞湖，是一个坐落在阿尔泰深山密林中的高山湖泊、内陆淡水湖；电影[天地英雄]、刘若英-[分开旅行][原来你也
                <w:br/>
                在这里]的取景地；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贾登峪—禾木村—克拉玛依（约540公里，行车约8小时）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【禾木村】（含门票+区间车，游览时间约3小时）禾木村的房子全是原木搭建而成的，充满了原始的味道，早晨炊
                <w:br/>
                <w:br/>
                <w:br/>
                烟冉冉升起，形成一条梦幻般的烟雾带，胜似仙境；可徒步攀登禾木观景平台（成吉思汗点将台）俯看禾木村以及禾
                <w:br/>
                木河的全景：空谷幽灵、小桥流水、牧马羊群从林间扬尘而过……，禾木村也通常称为禾木乡，是大草原的最高行政
                <w:br/>
                机构，是中国西部最北端的乡，保持着最完整民族传统的图瓦人集中生活居住在这里，是著名的图瓦人村庄之一，也
                <w:br/>
                是仅存的3个图瓦人村落（禾木村、喀纳斯村和白哈巴村）中最远和最大的村庄，总面积3040平方公里，全乡现有
                <w:br/>
                1800余人，其中蒙古族图瓦人有1400多人，以蒙古族图瓦人和哈萨克族为主，他们的木屋散布在山地草原上，世
                <w:br/>
                代居住于此，安宁祥和；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克拉玛依—赛里木湖—清水河（约580公里，行车约7小时）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赛里木湖】（含门票+区间车，游览时间约2小时），被称之为山脊梁上湖泊、新疆海拔最高、大西洋的最后一滴眼泪的高山冷水湖，国家5A级风景名胜区，湖面海拔2073米，周围长年有雪山相映，湖面宽20米，长约30公里，静谧如画，湖畔草原丰茂，野花遍地，牛羊成群，牧帐炊烟；一年四季，景色各异，春夏季节是摄影家的天堂，冬季被称之为：东方的贝加尔湖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清水河—那拉提草原—那拉提镇（约300KM，行车约4小时）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那拉提·河谷草原】（含门票区间车，游览时间约3小时）‘那拉提’蒙古语“太阳升起的地方”，草原风景秀丽多姿，云杉稠密，山水如画，如茵草场铺展在起伏的山峦之上，因而有“空中草场”之美誉，同时也被誉为“天然氧吧”，这里是当地哈萨克族牧民的夏牧场，夏牧场的平均海拔为2200米，它是一个山间盆地，草肥水美，6、7、8月份是夏牧场的黄金季节，夏季，夏牧场鲜亮明快，山清水秀，由下向上，随着地势的增高，气候、土壤、生物等自然条件都随之发生明显的变化，形成一条垂直景观带，是游客休闲避暑开怀游览的好去处；
                <w:br/>
                2005年4月那拉提草原被上海吉尼斯世界总部授予“哈萨克人口最多的草原”；
                <w:br/>
                2005年10月被中国国家地理杂志社评为全国六大最美草原之一；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那拉提镇—独库公路北段—乌鲁木齐（约500KM，行车约6小时）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库公路】将换乘7座小车（6人一辆，行李放大巴车，期间无导游）经独库北段前往奎屯，我们沿独库公路北上，途经乔尔玛，缅怀为了修筑独库公路而献出生命的168名革命烈士；（此天路程较长，请提前准备零食干粮和水，以备路上所需）。独库公路，即217国道独山子至库车段，是连接新疆南北的国道217线南段，因横穿天山，又称天山公路。它北起北疆石油之城克拉玛依市独山子区，南至终点为天山南麓、塔里木盆地北缘的南疆阿克苏地区库车市。独库公路为最美网红公路、英雄之路、被《中国国家地理》评选为“纵贯天山脊梁的景观大道”，同时也被称之为：“最美自驾公路”，我们沿独库公路蜿蜒而上，一弯一景，景景不同，甚为壮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航班：6.28乌鲁木齐泉州UQ2551(07:40-15:25)经停巴中（托运行李额12kg）
                <w:br/>
                根据航班时间安排专车送客人前往乌鲁木齐机场，乘坐飞机，结束愉快的新疆之行，返回温馨的家。（由于各地航班时刻不一，只能送您到候机大厅门口、请自行办理登机牌和行李托运业务，敬请谅解！）
                <w:br/>
                温馨提示：返程前请仔细检查自己的行李物品，不要遗落，增加您不必要的麻烦。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含泉州乌鲁木齐往返经济舱（团队票，不退不改）
                <w:br/>
                1、住宿：全程安排3晚携程四钻（星）酒店+2晚临景区舒适型酒店+2晚携程三钻酒店，不含单房差（不占床则不含早餐）新疆经济落后，住宿条件有限，特别是景区住宿，请提前做好心理准备；
                <w:br/>
                2、用餐：全程酒店均含早，含12正餐（含特色餐，平均餐标40元/人/正），将根据实际人数酌情安排用餐，维持餐标不变；
                <w:br/>
                3、用车：专享航空座椅2+1高端陆地头等舱，倒短7座商务车，接送为普通车；
                <w:br/>
                4、门票：包含行程中所列景点首道门票及区间车；
                <w:br/>
                5、导游：优秀持证国语导游；
                <w:br/>
                6、保险：旅行社责任险为法定险，强烈建议客人购买相关的个人保险；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1、景区配套娱乐项目：喀纳斯游船、图瓦人家访、云霄峰索道、赛湖帆船等；
                <w:br/>
                以上为景区配套娱乐项目，不属于我司安排的自费项目，游客可根据自身需求自行选择参加，请知悉。
                <w:br/>
                2、自由活动期间交通费、餐费、等私人费用及行程中不含的餐，购物场所内的消费；
                <w:br/>
                3、不含单房差；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6、不含航空保险、“旅游费用包含”内容以外的所有费用、及行程中未提到的费用；
                <w:br/>
                7、小交通：景区内除首道大区间车之外的区间车或电瓶车；
                <w:br/>
                8、门票：景区内的园中园门票；
                <w:br/>
                9、差价：升级舱位、升级酒店、升级房型等产生的差价。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2025-06-07T19:08:56+08:00</dcterms:created>
  <dcterms:modified xsi:type="dcterms:W3CDTF">2025-06-07T19:08:56+08:00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