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平潭四日（3晚酒店2日游）行程单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N01031748588011eX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出发地-平潭岛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D1抵达平潭动车站-入住酒店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平潭悦喜爱精品酒店(龙王头沙滩店)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D2北部湾-长江澳-北港村-和平村-海坛古城-自由追蓝眼泪（含早中晚餐）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平潭悦喜爱精品酒店(龙王头沙滩店)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D3坛南湾-猴研岛(68海里)-仙人井（含早中晚餐）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平潭悦喜爱精品酒店(龙王头沙滩店)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D4酒店-自行前往泉州（含早餐）
                <w:br/>
                交通：不含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用餐：含2早4正（4正*50元/正）
                <w:br/>
                门票：北部湾+坛南湾景交+猴研岛（含景交）+仙人井（含景交）
                <w:br/>
                用车：18座汽车
                <w:br/>
                酒店：3晚平潭悦喜爱精品酒店 精致双床房
                <w:br/>
                导服：优秀导游服务
                <w:br/>
                保险：旅游意外险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2025-06-07T18:22:05+08:00</dcterms:created>
  <dcterms:modified xsi:type="dcterms:W3CDTF">2025-06-07T18:22:05+08:00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