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金湖+上清溪+寨下大峡谷动车散拼二日游行程单</w:t>
      </w:r>
    </w:p>
    <w:p>
      <w:pPr>
        <w:jc w:val="center"/>
        <w:spacing w:after="100"/>
      </w:pPr>
      <w:r>
        <w:rPr>
          <w:rFonts w:ascii="微软雅黑" w:hAnsi="微软雅黑" w:eastAsia="微软雅黑" w:cs="微软雅黑"/>
          <w:sz w:val="20"/>
          <w:szCs w:val="20"/>
        </w:rPr>
        <w:t xml:space="preserve">金湖+上清溪+寨下大峡谷动车散拼二日游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N01021748571887OD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动车二日游
                <w:br/>
              </w:t>
            </w:r>
          </w:p>
          <w:p>
            <w:pPr>
              <w:pStyle w:val="indent"/>
            </w:pPr>
            <w:r>
              <w:rPr>
                <w:rFonts w:ascii="微软雅黑" w:hAnsi="微软雅黑" w:eastAsia="微软雅黑" w:cs="微软雅黑"/>
                <w:color w:val="000000"/>
                <w:sz w:val="20"/>
                <w:szCs w:val="20"/>
              </w:rPr>
              <w:t xml:space="preserve">
                泉州动车站集合，乘D3288次，泉州10：42-泰宁13：20分抵达，午餐后游：世界地质公园样版景点—【寨下大峡谷】（游览时间约3小时）（其深邃幽长，丹崖斑斓，奇险峻秀，谷内植物茂密，环境清幽，修竹生机盎然，藤萝攀岩附树，置身峡谷之中，蓝天滴翠，白云吐珠，流水潺潺，绿润如竹，恍若置身于世外桃源.晚餐后送回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自然遗产地核心品牌、国家AAAAA级景区—【金湖】有“丹霞天踪、碧水灵趣”之美称、旅游景点：观水际瀑布、野趣源、远眺尚书墓、天书真迹、鸳鸯湖、情侣峰、赤壁丹崖、登千年古刹—甘露寺、陆上斜线天等.
                <w:br/>
                   午餐后游览世界自然遗产地核心品牌景区、上清仙境体验有华东第一漂之称的—【上清溪竹筏漂流】（游览时间约2小时）：蜿蜒于荒无人烟的赤石翠峰之间，两岸壁立千仞，奇岩跋扈，天为山欺，水求石放，有仙家帆船、小三峡、落霞壁等，欣赏九十九曲、八十八滩、七十七弯、六十六峰、五十五岩、四十四景、三十三里，在其中尽览上清溪的野、趣、幽、奇，晚餐后ＢＵＳ至泰宁动车站乘Ｄ6531次动车（19：40分开）返回泉州（21：52分抵达）结束愉快的旅程返回温馨的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1、交通：泉州-泰宁往返动车二等票，景区空调旅游车；晋江出发加10元/人,往返加20元.
                <w:br/>
                2、住宿：（出现单男单女安排三人间或加床，如需单人入住需补房差。）
                <w:br/>
                3、用餐：含1早0正餐
                <w:br/>
                4、景点：含以上所列景点门票； 
                <w:br/>
                5、导游：优秀导游贴心服务，地接社旅行社责任险。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不含：泉州动车站接送,自然单间差,计划外景点门票及个人消费；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1、交通：泉州-泰宁往返动车二等票，景区空调旅游车；晋江出发加10元/人,往返加20元.
                <w:br/>
                2、住宿：（出现单男单女安排三人间或加床，如需单人入住需补房差。）
                <w:br/>
                3、用餐：含1早0正餐
                <w:br/>
                4、景点：含以上所列景点门票； 
                <w:br/>
                5、导游：优秀导游贴心服务，地接社旅行社责任险。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1、游客（包括司陪）需请随身携带有效身份证准时到约定地点集中出发；否则无法乘坐动车及办理酒店
                <w:br/>
                   入住手续。注意团队的集合时间及所乘车辆的车牌号码和标志，以免乘错车，晚间外出请结群同行，并带好酒店的便用签（酒店的联系电话和地址），自由活动期间请注意安全。
                <w:br/>
                2、门票优惠：因金湖景区需提前预订，客人如放弃游览，所有费用不退。门票已按旅行社团队折扣成本价核算，老年、学生、教师、军官等证件不再重复享受优惠！景点售票处所标示优惠，已无法再次享受，恕不退还，敬请谅解！(但在进入景点时还请配合导游与景区工作人员出示证件） 赠送景点不游览不退款。1.2米-1.4米小孩可半票优惠，1.4米以上全票，敬请游客带好相关证件，出票前提前告知导游!
                <w:br/>
                3、以上路途、游览时间为正常情况下所需时间，特殊情况另计。
                <w:br/>
                4、我社在保证所列景点不减少的情况下有权根据实际情况调整行程前后顺序。如因天气 或政府行为等不可抗拒因素导致行程延误，造成旅游计划的取消变更或景点的减少本社只负责退还差额，因客人个人原因中途离团，团费一律不退.
                <w:br/>
                5、进入酒店房间后请检查好房间内的东西是否有破损或减少，有的话需及时通知前台服务员前来检查，离开研究院间或晚上睡觉请关好房门，浴室内沐浴请放置好防滑垫。
                <w:br/>
                6、住宿安排产生单男单女原则上安排入住三人间或加床拼房，如需单人单间补房差。
                <w:br/>
                7、旅游过程中，请本着"安全第一"的原则，参加高危险项目，所产生后果自行承担。
                <w:br/>
                8、旅游过程中请听从导游的统一安排，若有异议，请与导游友好协商；并如实填写好见反馈单,我们将以此作为处理投诉的主要依据。
                <w:br/>
                9、若您在旅游过程中发现实际行程或标准与我社制定的有出入，请立即电告我社业务人员，以便迅速处理，维护您的利益；同时也希望您能够给予全力的配合，减少损失；出门在外，不比在家，需凡事小心，特别是自由活动或参与性的活动更需小心，有不详问题请立即向导游咨询，或直接致电给旅行社。
                <w:br/>
                10、按国家规定，可以不占座位的儿童的标准为0.8米以下怀抱婴儿，0.8米以上儿童必须占座，否则，我社导游可依据《新交通法规》有关规定，为了保证车上其他游客的正常行程及生命安全，有权拒绝此儿童参加本次旅游活动，由此产生的一切后果和损失由游客自负；
                <w:br/>
                11、团队用餐比较简单，只能吃饱。山区地带，饮食以农家菜为主。如觉得不适或有饮食方面的禁忌，请提前告知导游另外安排。如全体嘉宾都觉得口味不适，想自行点菜，可提前一餐联系导游退掉团餐。
                <w:br/>
                12、因泰宁景区景点较分散，周末游客量大，如有适当的等车等人现象，敬请游客谅解；
                <w:br/>
                13、特别备注：如客人出发前24小时退团，需承担动车退票损失费50元/人，请务必和客人说明。
                <w:br/>
                温馨小贴：因泰宁属于山区湿润性气候，早晚温差较大，请参团嘉宾做好防晒/御寒措施，预祝旅途愉快！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2025-06-07T18:47:42+08:00</dcterms:created>
  <dcterms:modified xsi:type="dcterms:W3CDTF">2025-06-07T18:47:42+08:00</dcterms:modified>
</cp:coreProperties>
</file>

<file path=docProps/custom.xml><?xml version="1.0" encoding="utf-8"?>
<Properties xmlns="http://schemas.openxmlformats.org/officeDocument/2006/custom-properties" xmlns:vt="http://schemas.openxmlformats.org/officeDocument/2006/docPropsVTypes"/>
</file>