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N02281748510611oU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福州/厦门/泉州-太原
                <w:br/>
              </w:t>
            </w:r>
          </w:p>
          <w:p>
            <w:pPr>
              <w:pStyle w:val="indent"/>
            </w:pPr>
            <w:r>
              <w:rPr>
                <w:rFonts w:ascii="微软雅黑" w:hAnsi="微软雅黑" w:eastAsia="微软雅黑" w:cs="微软雅黑"/>
                <w:color w:val="000000"/>
                <w:sz w:val="20"/>
                <w:szCs w:val="20"/>
              </w:rPr>
              <w:t xml:space="preserve">
                有句话叫做：十年中国看深圳 ，百年中国看上海 ，千年中国看北京 ，三千年中国看 陕西 ，五千年中国看山西 。——回溯中华五千年的文明史， 山西说第二，没人敢说第一。 太原 具有4700多年历史，2500多年建城史，太原市 三面环山，黄河第二大支流汾河自北向南流经，自古就有“锦绣 太原 城”的美誉，是 中国北方军事、文化重镇，世界晋商都会， 中国能源、重工业基地之一。 太原的城市精神是包容、尚德、崇法、诚信、卓越。再去太原食品街寻找美食。
                <w:br/>
                太原市内景点推荐： 山西省博物院（每逢周一闭馆）、汾河公园、纯阳宫
                <w:br/>
                舌尖上的太原： 美食：顺溜削面、郝刚刚羊杂割 餐厅：河东颐祥阁、认一力
                <w:br/>
                温馨提示： 自由活动期间，您可自行前往，无车无导游陪同。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240km-3.5h
                <w:br/>
              </w:t>
            </w:r>
          </w:p>
          <w:p>
            <w:pPr>
              <w:pStyle w:val="indent"/>
            </w:pPr>
            <w:r>
              <w:rPr>
                <w:rFonts w:ascii="微软雅黑" w:hAnsi="微软雅黑" w:eastAsia="微软雅黑" w:cs="微软雅黑"/>
                <w:color w:val="000000"/>
                <w:sz w:val="20"/>
                <w:szCs w:val="20"/>
              </w:rPr>
              <w:t xml:space="preserve">
                早餐后乘车赴
                <w:br/>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 3.5h 
                <w:br/>
              </w:t>
            </w:r>
          </w:p>
          <w:p>
            <w:pPr>
              <w:pStyle w:val="indent"/>
            </w:pPr>
            <w:r>
              <w:rPr>
                <w:rFonts w:ascii="微软雅黑" w:hAnsi="微软雅黑" w:eastAsia="微软雅黑" w:cs="微软雅黑"/>
                <w:color w:val="000000"/>
                <w:sz w:val="20"/>
                <w:szCs w:val="20"/>
              </w:rPr>
              <w:t xml:space="preserve">
                早餐后乘车赴,
                <w:br/>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五台山-平遥古城 2h
                <w:br/>
              </w:t>
            </w:r>
          </w:p>
          <w:p>
            <w:pPr>
              <w:pStyle w:val="indent"/>
            </w:pPr>
            <w:r>
              <w:rPr>
                <w:rFonts w:ascii="微软雅黑" w:hAnsi="微软雅黑" w:eastAsia="微软雅黑" w:cs="微软雅黑"/>
                <w:color w:val="000000"/>
                <w:sz w:val="20"/>
                <w:szCs w:val="20"/>
              </w:rPr>
              <w:t xml:space="preserve">
                早餐后乘赴
                <w:br/>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2h
                <w:br/>
              </w:t>
            </w:r>
          </w:p>
          <w:p>
            <w:pPr>
              <w:pStyle w:val="indent"/>
            </w:pPr>
            <w:r>
              <w:rPr>
                <w:rFonts w:ascii="微软雅黑" w:hAnsi="微软雅黑" w:eastAsia="微软雅黑" w:cs="微软雅黑"/>
                <w:color w:val="000000"/>
                <w:sz w:val="20"/>
                <w:szCs w:val="20"/>
              </w:rPr>
              <w:t xml:space="preserve">
                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后乘车返回太原结束愉快的山西5日游。我们提供送机或送站服务，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【大交通】福州/厦门/泉州-太原往返机票，含机场建设税;团队机票一经确认开票,不退票,不改签. 如若客人因个人信用问题被机场拒绝绝登机而造成的损失由客人自行承担。
                <w:br/>
                【住宿】全程携程四钻（此行程不提供自然单间，产生单房差自理，全程单房差 480元，太原首晚不住 退100/床）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平遥、住宿地为景区内，多为居民所建，房间条件有限，如给您带来不便，敬请见谅！
                <w:br/>
                备注：以上酒店仅为参考酒店，如房满等特殊情况，因房源紧张，将安排不低于以上酒店档次的酒店。
                <w:br/>
                四钻酒店没有三人间，家庭房尽量安排，如安排不了则3人合住1个标间 ，退一间房差，或3人住2个标间 补个房差 感谢理解，平遥、住宿地为景区内，多为居民所建，房间条件有限，如给您带来不便，敬请见谅！
                <w:br/>
                【餐食】：全程含4早6正（酒店含早，正餐30元/人，八菜一汤，十人一桌，不足十人，菜品按比例减少，此线路为整体打包价，正餐不用不退，行程图片为参考菜品：具体以实际行程为准！
                <w:br/>
                【用车】：16以下则改为安排普通旅游大巴，16人以上安排2+1航空座椅保姆车。【特殊路段因当地规定及安全考量会派遣小型车提供服务】若2+1车型人数满则配备 2+2航空座椅豪华版大巴。
                <w:br/>
                【门票】：行程中所列景点门票全部自理，全程赠送耳麦讲解服务。
                <w:br/>
                【导游】：持有导游资格证书的专业导游全程优质服务；（收客不足 6 人司机兼向导 不进行景区讲解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『旅游费用不包含』
                <w:br/>
                1.行程以外的其他消费；
                <w:br/>
                2.如遇单人报名，尽量安排与其它团友拼房或住三人间（或加床），如无法实行则需客人自补单房差。
                <w:br/>
                3.儿童含车位费、半餐费、导服，不含床位费、门票，因不含床位费，产生的早餐由客人自理。儿童【2-12周岁(不含)；身高0.5-1.19米(含)】
                <w:br/>
                门票：行程中所列景点门票全部自理。
                <w:br/>
                购物安排：纯玩无购物
                <w:br/>
                『旅游费用自费』
                <w:br/>
                1、景区交通车（必须乘坐）：雁门关10元/人 平遥电瓶车50元/人。悬空寺20元/人。
                <w:br/>
                （可自愿选择乘坐）：云冈石窟电瓶车20元/人
                <w:br/>
                备注:以上项目导游接团需现付导游，否则景区将无法正常参观。
                <w:br/>
                2、行程中沿途导游会推荐其他自费项目，随自愿不强制。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注意：如持证件为伪造证件，由此产生的一切后果由旅游者自行承担与旅行社无关。
                <w:br/>
                2.在五台山游览时应当注意寺庙规定，在寺院大殿内严禁拍照和摄相，在庙内不可吸烟。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2025-06-07T18:11:17+08:00</dcterms:created>
  <dcterms:modified xsi:type="dcterms:W3CDTF">2025-06-07T18:11:17+08:00</dcterms:modified>
</cp:coreProperties>
</file>

<file path=docProps/custom.xml><?xml version="1.0" encoding="utf-8"?>
<Properties xmlns="http://schemas.openxmlformats.org/officeDocument/2006/custom-properties" xmlns:vt="http://schemas.openxmlformats.org/officeDocument/2006/docPropsVTypes"/>
</file>