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阪阪经典本州三古都6日游（春秋）行程单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C0081748341462ih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厦门—大阪-中部    参考航班：高崎国际机场T3 - 关西国际机场T2 9C6547 08:35-12: 45
                <w:br/>
              </w:t>
            </w:r>
          </w:p>
          <w:p>
            <w:pPr>
              <w:pStyle w:val="indent"/>
            </w:pPr>
            <w:r>
              <w:rPr>
                <w:rFonts w:ascii="微软雅黑" w:hAnsi="微软雅黑" w:eastAsia="微软雅黑" w:cs="微软雅黑"/>
                <w:color w:val="000000"/>
                <w:sz w:val="20"/>
                <w:szCs w:val="20"/>
              </w:rPr>
              <w:t xml:space="preserve">
                于指定时间在厦门高崎国际机场集合，搭乘直航航班前往日本，抵达后前往游览：
                <w:br/>
                【大阪城公园】不登城（约60分钟）以历史名城大阪城为中心建造的公园。大阪城四周有护城河围绕，附近庭园秀丽，亭台楼阁，奇花异奔，充满诗情画意。每年春季樱花、秋季红叶，都令大阪城公园更添艳丽。
                <w:br/>
                【心斋桥、道顿崛】（约90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后前往酒店。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KOYO本馆或同级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中部-富士山地区
                <w:br/>
              </w:t>
            </w:r>
          </w:p>
          <w:p>
            <w:pPr>
              <w:pStyle w:val="indent"/>
            </w:pPr>
            <w:r>
              <w:rPr>
                <w:rFonts w:ascii="微软雅黑" w:hAnsi="微软雅黑" w:eastAsia="微软雅黑" w:cs="微软雅黑"/>
                <w:color w:val="000000"/>
                <w:sz w:val="20"/>
                <w:szCs w:val="20"/>
              </w:rPr>
              <w:t xml:space="preserve">
                【富士山】（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【大石公园】位于河口湖北岸的大石地区，是一座面向河口湖畔的公园。也是拍摄以“富士山与花”为主题照片的摄影家经常到访的圣地。
                <w:br/>
                【和服体验】体验日式和服文化，湖边漫步，以富士山为背景，排出独一无二的纪念照。（赠送价值3000日元和服体验，此项目为赠送项目不用不退）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缘之杜或同级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【浅草观音寺】（停留约40分钟）为日本观音寺总堂，相传在古天皇36年3月18日 SUMIDA川的三位渔民在出海捕鱼时，看到观音显现，并建立浅草寺来供奉观音。浅草寺前的购物小街，游客可在此选购特色手信。
                <w:br/>
                【Diver city 高达广场】（停留约20分钟）日本台场的高达广场十分有名，对于喜欢高达的游客来说， 是必去的旅游胜地，这里的广场门口有六层楼高的高达战士，给人视觉上的绝对震撼。 
                <w:br/>
                【台场自由女神像】（停留约20分钟） 东京的台场海滨公园内，有一座高大的自由女神像，从底 
                <w:br/>
                座算起，高度约有 12.25 公尺，重约 9 吨，由铁和青铜制 成，金叶环绕着象征自由的火炬。这座自由女神像为世界 上第三座“自由女神像”，是法国政府公认的复制品。 
                <w:br/>
                【台场海滨公园】（停留约20分钟）台场海滨公园(Odaiba Seaside Park)，位于紧邻东京彩虹大桥的人工岛上，是一处可供游人饱享东京海岸线 景致的人工海滨公园。 
                <w:br/>
                【彩虹大桥】（远观）台场海滨公园(Odaiba Seaside Park)，位于紧邻东京彩虹大桥的人工岛上，是一处可 
                <w:br/>
                供游人饱享东京海岸线景致的人工海滨公园。
                <w:br/>
                【综合免税店】（停留约60分钟）日本人气产品免税店，客人可自由选购各种日本国民之健康流行食品、化妆品、配饰、各种日本文化特色手办。
                <w:br/>
                 【银座】银座的地价在世界上屈指可数,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横浜テクノタワーホテル或同级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镰仓-中部
                <w:br/>
              </w:t>
            </w:r>
          </w:p>
          <w:p>
            <w:pPr>
              <w:pStyle w:val="indent"/>
            </w:pPr>
            <w:r>
              <w:rPr>
                <w:rFonts w:ascii="微软雅黑" w:hAnsi="微软雅黑" w:eastAsia="微软雅黑" w:cs="微软雅黑"/>
                <w:color w:val="000000"/>
                <w:sz w:val="20"/>
                <w:szCs w:val="20"/>
              </w:rPr>
              <w:t xml:space="preserve">
                【打卡江之岛海景】（约30分钟）在湘南海岸拍江之岛全景照。
                <w:br/>
                【镰仓高校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小町通】（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KOYO本馆或同级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奈良-京都-大阪
                <w:br/>
              </w:t>
            </w:r>
          </w:p>
          <w:p>
            <w:pPr>
              <w:pStyle w:val="indent"/>
            </w:pPr>
            <w:r>
              <w:rPr>
                <w:rFonts w:ascii="微软雅黑" w:hAnsi="微软雅黑" w:eastAsia="微软雅黑" w:cs="微软雅黑"/>
                <w:color w:val="000000"/>
                <w:sz w:val="20"/>
                <w:szCs w:val="20"/>
              </w:rPr>
              <w:t xml:space="preserve">
                【奈良神鹿公园】（不少于60分钟）奈良公园位于奈良市街的东边，若草山、东大寺、春日大社、国立博物馆 等奈良的名胜古迹大多在这里。成群 嬉戏于公园里的鹿，一年四季无论何时，这里都有吸引人的景观。
                <w:br/>
                【春日大社】（约30分钟），这是日本本土神道教的宗教参拜场所，建立于710年，距今已有上千年的历史，已经被列入世界文化遗产名录。春日大社是由强大的藤原家族建立起来的，供奉的是藤原家的四位守护神灵，如今是全日本重要的祭祀场所。
                <w:br/>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平安神宫】（停留约20分钟）平安神宫的建筑是模仿平安时代皇宫的部分建筑修建的，不过只有原建筑物三分之二的规模。整座神宫包括大鸟居、神宫道、应天门、大极殿及神苑等部分，有着明显的唐代中国建筑的风格。
                <w:br/>
                【茶道体验】（停留约40分钟）日本茶道是在日本一种仪式化的、为客人奉茶之事。原称为“茶汤”。日本茶道和其他东亚茶仪式一样，都是一种以品茶为主而发展出来的特殊文化，但内容和形式则有别。茶道历史可以追溯到13世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美景花园或住一或同级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大阪—厦门  参考航班：关西国际机场T2 - 高崎国际机场T3 9C6548 11:20-13: 45
                <w:br/>
              </w:t>
            </w:r>
          </w:p>
          <w:p>
            <w:pPr>
              <w:pStyle w:val="indent"/>
            </w:pPr>
            <w:r>
              <w:rPr>
                <w:rFonts w:ascii="微软雅黑" w:hAnsi="微软雅黑" w:eastAsia="微软雅黑" w:cs="微软雅黑"/>
                <w:color w:val="000000"/>
                <w:sz w:val="20"/>
                <w:szCs w:val="20"/>
              </w:rPr>
              <w:t xml:space="preserve">
                早餐后，前往机场办理登机手续，结束愉快的旅程！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双人标准间住宿；行程内景点首道大门票；5早餐（酒店内）、5个正餐，（1500日币参考餐食：日式寿喜锅、鳗鱼饭、温泉料理、猪排定食等；升级黑毛和牛定食2500日元）；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10.报名人数在15人以上发团，因报名人数不足无法成团，我社有权取消或与其他社拼团，旅行社不承担违约责任;如果因为航空公司对已公布航班时间或口岸作出调整， 我社不承担任何赔偿或违约责任。
                <w:br/>
                11.根据日本法律规定，巴士及司机每天行车不能超过 10 小时，无论以任何原因超出行车时间，行程将会做相应调整或删减，删减景点我社不承担赔偿及补差，敬请谅解！
                <w:br/>
                12.因客人自身原因，不能在中国海关出境或在日本入境的，则全部团款，恕不退款。
                <w:br/>
                13.境外离团或当地参团客人，我司有权拒绝这类客人参团，如有这种情况，报名时必须说清楚，是否接受客人报名或收取附加费， 权利将由我司最后决定!
                <w:br/>
                14.按航空公司规定，所有航班必须按顺序乘坐，若有航段未使用，后面的航段航空公司有权限制或取消，可能导致无法正常出行，所有风险客人自行承担，后果自负，团费不予退还！
                <w:br/>
                15.特别通知：日本入境时需提供指纹和拍摄面部照片，然后接受入境的审查。若拒绝提供，将不让其入境，造成此后果责任自负，亦将不会退回任何费用。
                <w:br/>
                16.若遇严寒、积雪、暴雨、曝晒、台风等恶劣天气，请客人注意自身安全，以免发生意外。
                <w:br/>
                17.日本司机每天工作时间为早上8点-晚上8点之间的10个小时，如有临时增加行程以外的安排，需付司机加班费1万日元/小时。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18.厦航：托运行李 1 件*23 公斤
                <w:br/>
                19.我社有权根据实际情况、在不减少行程的基础上调整行程先后顺序！
                <w:br/>
                以上行程根据当地情况有所变更及调整，最终以出团通知为准！(行程中所涉及到的图片仅供参考)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2025-06-07T18:27:41+08:00</dcterms:created>
  <dcterms:modified xsi:type="dcterms:W3CDTF">2025-06-07T18:27:41+08:00</dcterms:modified>
</cp:coreProperties>
</file>

<file path=docProps/custom.xml><?xml version="1.0" encoding="utf-8"?>
<Properties xmlns="http://schemas.openxmlformats.org/officeDocument/2006/custom-properties" xmlns:vt="http://schemas.openxmlformats.org/officeDocument/2006/docPropsVTypes"/>
</file>