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【巅峰三峡·船说恩施】宜昌、三峡大坝、长江三峡、白帝城、恩施大峡谷、恩施地心谷、女儿城、梭布垭石林双飞6日游行程单</w:t>
      </w:r>
    </w:p>
    <w:p>
      <w:pPr>
        <w:jc w:val="center"/>
        <w:spacing w:after="100"/>
      </w:pPr>
      <w:r>
        <w:rPr>
          <w:rFonts w:ascii="微软雅黑" w:hAnsi="微软雅黑" w:eastAsia="微软雅黑" w:cs="微软雅黑"/>
          <w:sz w:val="20"/>
          <w:szCs w:val="20"/>
        </w:rPr>
        <w:t xml:space="preserve">【巅峰三峡·船说恩施】宜昌、三峡大坝、长江三峡、白帝城、恩施大峡谷、恩施地心谷、女儿城、梭布垭石林双飞6日游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G0071742280823rY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湖北省-荆州市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厦门-荆州-宜昌
                <w:br/>
              </w:t>
            </w:r>
          </w:p>
          <w:p>
            <w:pPr>
              <w:pStyle w:val="indent"/>
            </w:pPr>
            <w:r>
              <w:rPr>
                <w:rFonts w:ascii="微软雅黑" w:hAnsi="微软雅黑" w:eastAsia="微软雅黑" w:cs="微软雅黑"/>
                <w:color w:val="000000"/>
                <w:sz w:val="20"/>
                <w:szCs w:val="20"/>
              </w:rPr>
              <w:t xml:space="preserve">
                贵宾们乘坐飞机前往荆州（参考航班：厦门-荆州MF8737（09:15-11:40），抵达后导游接团后乘车前往【荆州古城墙】，荆州城墙位于湖北省荆州市荆州区。现存明清重建城墙东西长3.75公里，南北宽1.2公里，面积4.5平方公里，城墙周长10.28公里，高9米。城墙现有八座城门，2座门楼。荆州古城分为三层，外面是水城，中间是砖城，里面是土城。水城（护城河）全长10500米，宽30米，水深4米，西通太湖，东连长湖，与古运河相连。因而城墙特别坚固。荆州城墙设有瓮城、敌楼、战屋、炮台、藏兵洞、复城门，防御体系完备，历来易守难攻，有“铁打荆州”之说。
                <w:br/>
                后前往国家AAA级旅游景区【张居正故居】，张居正故居以他生前居住的老屋为原型，属于明清时期四合院、小花园风格，突出反映故居原有的历史风貌和人文环境，还原历史建筑景观，展示张居正生平史迹文化。后继续游览【关羽祠】明代初期，荆州百姓为纪念关公，在卸甲山修建关羽祠，以关公的忠、义、仁、勇精神，教育后人“读好书、说好话、行好事、作好人”。相传，明代宰相之杰张居正的第三个儿子张懋修，曾在此读书考中状元。因而卸甲山自古享有地灵人杰之美誉。原卸甲山关羽祠，毁于日寇侵华战火。现经国家文物局和湖北省人民政府批准复建的关羽祠，具有明清时期地方建筑风格，其文化内涵创造了全国多个“第一”，被誉为天下第一关羽祠，是海内外华人祭拜关公的首选圣地，中外游客理想的观光胜境。游览结束后乘车前往水电之都宜昌，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宜昌-三峡大坝-三峡游船
                <w:br/>
              </w:t>
            </w:r>
          </w:p>
          <w:p>
            <w:pPr>
              <w:pStyle w:val="indent"/>
            </w:pPr>
            <w:r>
              <w:rPr>
                <w:rFonts w:ascii="微软雅黑" w:hAnsi="微软雅黑" w:eastAsia="微软雅黑" w:cs="微软雅黑"/>
                <w:color w:val="000000"/>
                <w:sz w:val="20"/>
                <w:szCs w:val="20"/>
              </w:rPr>
              <w:t xml:space="preserve">
                早餐后前往游览国家5A景区【三峡大坝景区】（车程1小时，游览2.5小时）游客换乘中心（安检换乘）——196平台（观光电梯）——坛子岭（大坝最高点，鸟瞰三峡工程全貌，参观三峡大坝模型室）——双线五级永久船闸观景平台（近距离欣赏世界上最大的双线五级梯级船闸,感受华夏民族的伟大与自豪）——185观景平台（真正体会毛主席诗句“截断巫山云雨，高峡出平湖”的豪迈情怀）——截流纪念园。
                <w:br/>
                中午坝区用中餐，下午14点乘坐【两坝一峡豪华游船】感受毛主席笔下“高峡出平湖”的秀丽风光，船在江中走，人在画中游，峡江两岸西陵峡风光尽收眼底！世界最大水电枢纽工程三峡大坝外观一览无余！途经 【葛洲坝船闸】，体验三峡水利工程 水涨船高的奇妙感受；游船进入【三峡西陵峡口】 一路欣赏三峡美丽的观【西陵峡风光】。带领游客进入如诗如画的三峡画廊西陵峡（全长76公里，游船经过其中37公里的最精华峡段，沿途美景纷至沓来）。船观【三游洞古洞】、【西陵峡】等著名景观。“长江三峡6号--10号”游轮是湖北宜昌交运集团斥资数千万元打造的新型豪华旅游观光游轮。游轮以旖旎的西陵峡谷风光、雄伟的葛洲坝和三峡大坝、悠长厚重的历史文化等旅游资源为依托，以尊贵典雅、灵动休闲为设计理念，集休闲、观光、娱乐于一体，实现船与景、船与人、人与景的完美融合，为游客打造高品质、全方位的旅游服务。游览结束后前往地心谷附近，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地心谷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地心谷--梭布垭石林-女儿城
                <w:br/>
              </w:t>
            </w:r>
          </w:p>
          <w:p>
            <w:pPr>
              <w:pStyle w:val="indent"/>
            </w:pPr>
            <w:r>
              <w:rPr>
                <w:rFonts w:ascii="微软雅黑" w:hAnsi="微软雅黑" w:eastAsia="微软雅黑" w:cs="微软雅黑"/>
                <w:color w:val="000000"/>
                <w:sz w:val="20"/>
                <w:szCs w:val="20"/>
              </w:rPr>
              <w:t xml:space="preserve">
                早餐后前往【恩施地心谷】（车程约0.5小时，游览时间约2小时）地心谷景区享有“世界第一古人，中国第一古河，巴楚第一古道，施南第一佳要”的美誉。另可自费感受【9D玻璃悬索桥】全国首座峡谷9D玻璃悬索桥--“云之端”石门河地心谷玻璃悬索桥，桥长268米，桥面宽3.2米，桥面离河谷高约200米。是鄂西南最长、最高的峡谷9D玻璃悬索桥。该桥采用超现实视觉感受，配以特殊刺激效果同步表现，以仿真场景与特别感应设置，模拟多种特技效果、立体画面、惊险剧情与互动游戏，将视觉、听觉、嗅觉和动感完美地融为一体，使广大游客全身心地融入石门河峡谷天堑惊心动魄冒险旅行的无尽魅韵之中；，游览国家AAAA级景区【梭布垭石林】（景区换乘车自费套餐已含，游览时间约2小时），中国最古老的石林，4.6亿年前的地质奇观石林，被称为世界第一奥陶纪石林，拥有大小共100多个经典的自然景观，开放的有青龙寺、莲花寨、磨子沟、九龙汇四大景区，每个景区各具特色，景区内独特的 “溶纹”、“戴冠”景观，狭缝秘境、化石古迹随处可见，堪称一座远古地质博物馆。
                <w:br/>
                之后乘车后参观【土家风情古镇女儿城】原汁原味的土家熏制和吊脚楼布景,让您身临其境感受浓郁的民族风情。女儿城是恩施土苗民俗文化、山水生态的集中呈现。晚餐享用“土家摔碗酒”特色餐，感受“大口吃肉、大碗喝酒”的豪气，景区内有别具特色的土家族歌舞表演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特产超市--恩施大峡谷（云龙河地缝）-奉节
                <w:br/>
              </w:t>
            </w:r>
          </w:p>
          <w:p>
            <w:pPr>
              <w:pStyle w:val="indent"/>
            </w:pPr>
            <w:r>
              <w:rPr>
                <w:rFonts w:ascii="微软雅黑" w:hAnsi="微软雅黑" w:eastAsia="微软雅黑" w:cs="微软雅黑"/>
                <w:color w:val="000000"/>
                <w:sz w:val="20"/>
                <w:szCs w:val="20"/>
              </w:rPr>
              <w:t xml:space="preserve">
                早餐后前往【恩施硒土特产超市】（停留时间约120分钟聆听硒文化 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后乘车前往灵秀湖北十大旅游名片之一的国家AAAAA级景区【恩施大峡谷】，乘坐景区交通车进入景区游览恩施大峡谷第一大景点——【云龙河地缝】（游览时间约1.5小时，景区换乘车自费套餐已含，自愿消费小蛮腰电梯30元/人），地缝位于恩施大峡谷山脚，全长近20公里，最深处近100米，地缝两侧绝壁陡峭，一道道瀑布飞泻直下，水质清澈见底，在正午阳光下呈现出一弯弯彩虹，斑斑阳光洒入缝中，以险、俊、奇、幽的自然景象展现在人们眼前，后乘车前往奉节（车程约2.5小时）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奉节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白帝城-瞿塘峡-神女溪
                <w:br/>
              </w:t>
            </w:r>
          </w:p>
          <w:p>
            <w:pPr>
              <w:pStyle w:val="indent"/>
            </w:pPr>
            <w:r>
              <w:rPr>
                <w:rFonts w:ascii="微软雅黑" w:hAnsi="微软雅黑" w:eastAsia="微软雅黑" w:cs="微软雅黑"/>
                <w:color w:val="000000"/>
                <w:sz w:val="20"/>
                <w:szCs w:val="20"/>
              </w:rPr>
              <w:t xml:space="preserve">
                早 10:00 或 14:00 巫山码头登船乘坐游船开始长江三峡——长江画廊观光 之旅。 游船驶入长江三峡第二峡【巫峡】--“放舟下巫峡，心在十二峰”，“十二巫 山 见九峰，船头彩翠满秋空”。令人心驰神往的巫山十二峰，长江两岸只能看见九 座 （登龙峰，圣泉峰，朝云峰，神女峰，松峦峰，集仙峰，飞凤峰，翠屏峰， 聚鹤峰）， 只有来到人间仙境神女溪，巫山十二峰才会尽收眼底（上升峰，起云峰，净坛峰）， 才能真正不留遗憾的享受巫峡幽奇秀美的迤逦风光。游览【神女溪】（游览约 2 小 时）：游客可乘坐观光画舫游览，神女溪当地人又称为“美女溪”，上游官渡河、中 游紫阳河、下游神女溪，全长 31.9 公里，神女溪峡谷水清石奇、溪流两岸，山峦耸立， 逶迤绵延，层峦叠嶂，植被良好、如梦如幻、 奇境仙居原始古朴。游览后返船继续开 航，峡长千谷深，迂回曲折，奇峰嵯峨 连绵，烟云氤氲缭绕，景色清幽之极，如一条 美不胜收千奇百怪的画廊，迂回 曲折、柳暗花明。后宾客离船，结束愉快的旅程！
                <w:br/>
                车赴游览三国遗址—【白帝城风景区】（车程 10 分钟，游览时间约 2 小时）白帝城位于长江三峡第一峡瞿塘峡口的长江北岸，是观赏“夔门天下雄”的最佳地点，更因历代著名诗人在此留下大量诗篇而素有“诗城”之美誉，2006 年，白帝城作为明清古建筑，被国务院批准列入第六批全国重点文物保护单位。它是三国文化的集中体现地，在此游客可感受到浓厚的三国文化，叹刘备托孤的无奈与悲壮，体验高峡平湖后新盆景式岛屿景观，近观夔门雄姿。是长江三峡上一处重要的历史景观，现为国家重点文物保护单位。后乘车前往宜昌，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荆州--厦门
                <w:br/>
              </w:t>
            </w:r>
          </w:p>
          <w:p>
            <w:pPr>
              <w:pStyle w:val="indent"/>
            </w:pPr>
            <w:r>
              <w:rPr>
                <w:rFonts w:ascii="微软雅黑" w:hAnsi="微软雅黑" w:eastAsia="微软雅黑" w:cs="微软雅黑"/>
                <w:color w:val="000000"/>
                <w:sz w:val="20"/>
                <w:szCs w:val="20"/>
              </w:rPr>
              <w:t xml:space="preserve">
                早餐后乘车前往后荆州沙市机场，乘坐参考航班：荆州-厦门MF8738（11:55-14:00）返回自己温馨的家。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1、【住宿】：5晚陆地商务型准四酒店（不提供自然单间）单房差400；
                <w:br/>
                2、【用餐】：全程含5早9正(包含两特色餐）正餐十人桌8菜2汤；
                <w:br/>
                3、【交通】：厦门-荆州往返飞机经济舱；景区间为豪华旅游大巴；
                <w:br/>
                4、【门票】：所列景点首道门票（三峡大坝、两坝一峡、白帝城+景区画舫游船、恩施梭布垭石林、恩施大峡谷云龙河地缝、地心谷）不含自理或标注另行付费的项目。行程内景点门票只针对成人，不接受任何其他证件门票优惠，儿童超高发生费用自理。 
                <w:br/>
                5、【导游】：国证导游服务，机场到市内送团为专职接送人员，接送团途中无导游讲解；
                <w:br/>
                6、【儿童说明】：12周岁以下儿童只含往返机票、汽车位、餐费、导服（不含产生门票、住宿、自费娱乐等费用均自理）；
                <w:br/>
                7、【购物】：全程仅进一个土特产（不算店）景区或沿途商贩或酒店等自设有商场或购物场所，并非旅行社安排的购物场所，请谨慎选择购买，本社不接受此方面关于购物的投诉，若需购买，请索要正规发票！ 
                <w:br/>
                8、【必销套餐】：巫峡、瞿塘峡画舫游船+梭布垭石林景区换乘车+恩施大峡谷换乘车+地面缆车+地心谷换乘车+车导综合服务费=499元/人（必消，游客现付给当地导游，报名即认可此协议,若当地拒绝交付，我社不予接待，产生费用自理）
                <w:br/>
                备注：景区游览先后顺序导游可根据情况适当调整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A：【取消退团】：如客人报名后取消或中途退团无任何费用退还。
                <w:br/>
                B：【费用不含】：
                <w:br/>
                一、航空意外险及个人消费；超重行李的托运费、保管费； 因交通延阻、罢工、天气、
                <w:br/>
                飞机、机器故障、航班取消或更改时间等不可抗力原因所导致的额外费用；自由活动期间的用车，导游的陪同服务；当地参加的自费及以上“费用包含”中不包含的其它项目
                <w:br/>
                二、全程自愿自费：地心谷玻璃桥70元/人、地心谷垂直电梯35元/人、地心谷平行魔毯25元/人、恩施云龙河地缝小蛮腰电梯30元/人、三峡大坝电瓶车10元/人、三峡大坝耳麦20元/人。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【恩施硒土特产超市】（停留时间约120分钟聆听硒文化 讲解）土特产超市是集土家文化、硒知识科普、硒产品展销为一体的展览中心，也是战役扶贫对口超市，在这里不仅能感受和体验土家文化，更能了解硒的神奇作用和功效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必销套餐</w:t>
            </w:r>
          </w:p>
        </w:tc>
        <w:tc>
          <w:tcPr/>
          <w:p>
            <w:pPr>
              <w:pStyle w:val="indent"/>
            </w:pPr>
            <w:r>
              <w:rPr>
                <w:rFonts w:ascii="微软雅黑" w:hAnsi="微软雅黑" w:eastAsia="微软雅黑" w:cs="微软雅黑"/>
                <w:color w:val="000000"/>
                <w:sz w:val="20"/>
                <w:szCs w:val="20"/>
              </w:rPr>
              <w:t xml:space="preserve">【必销套餐】：巫峡、瞿塘峡画舫游船+梭布垭石林景区换乘车+恩施大峡谷换乘车+地面缆车+地心谷换乘车+车导综合服务费=499元/人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一【送团方式】：请乘坐飞机的游客携带有效身份证件，提前1.5小时抵达机场国内出发厅门口集合。
                <w:br/>
                二【接团方式】：待告；接团导游资料由送团工作人员统一通知客人。
                <w:br/>
                三【特别提示】：【请组团社提醒客人认真阅读，以免引起不必要的投诉和争议】
                <w:br/>
                1：行程中没有标示已含的景区代步小交通工具（缆车、索道、特殊VIP通道等），敬请客人自行选择或另行付费乘坐，不列入自费范畴。
                <w:br/>
                2：随身携带身份证、户口簿，以便登机或入住酒店时登记；2岁以下儿童凭出生证明出行，2-16岁儿童凭户口本或身份证出行，超过16周岁小孩必须持有身份证方能出行，高铁，火车，动车超过1.5米儿童必须购买成人票。
                <w:br/>
                3：目前机票均为电子客票，必须提供准确的名单和有效证件号码，根据各航空公司规定，不再办理任何免费更改或不予更改，由此所产生的更改或退换票费用及损失均由提供方全部承担。
                <w:br/>
                4：如遇国家临时政策性调整机票、门票等造成差额由客人补齐。如遇中途退团，需经地陪签字，否则后果自负。如遇人力不可抗拒的因素所造成的费用及损失，按照国家旅游法，均由客人自行承担，我公司协助处理。
                <w:br/>
                5：旅游过程中，客人如有任何对接待不满意的地方请及时与我公司质检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7：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8：请爱护酒店的设施，在进房以后先检查房间所有的设施是否齐备和完好，并确认无误。过夜离开酒店时如有损坏，需由个人赔偿。洗浴时应先开凉水，后开热水，以免烫伤，请不要躺在床上吸烟。
                <w:br/>
                9：关于失信人员：各大航空公司最新规定——国家最高人民法院发布失信人不得乘飞机，如旅游者属失信人，报名前必须向旅行社明确告知，如未提前说明，机票一旦预付全款之后失信人的机票将全额损失，此损失由失信客人自行承担！若因失信人员不能出票而导致团队机票全部被取消的情况下。此损失由失信人员全额承担。 
                <w:br/>
                10：因恩施地心谷高山自然景观，以登山为主且车程较长，根据旅游法最新规定，也为了您的出行安全，60-69周岁客人（含69周岁）需与旅行社签订安全责任书及免责协议，70-75周岁客人，需与旅行社签订安全责任书并提供三级甲等医院提供的3个月内有效健康证明或体检报告及家属签字和陪同出行，75周岁以上客人及孕妇，请勿参团，敬请须知。
                <w:br/>
                <w:br/>
                四，【此线路门票优惠退费政策】：
                <w:br/>
                此产品为游船打包产品，门票核算时已经按照当地政府航线票优惠政策核算，所有人群无优无退；接受此行程视为接受此约定。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2025-06-07T18:47:43+08:00</dcterms:created>
  <dcterms:modified xsi:type="dcterms:W3CDTF">2025-06-07T18:47:43+08:00</dcterms:modified>
</cp:coreProperties>
</file>

<file path=docProps/custom.xml><?xml version="1.0" encoding="utf-8"?>
<Properties xmlns="http://schemas.openxmlformats.org/officeDocument/2006/custom-properties" xmlns:vt="http://schemas.openxmlformats.org/officeDocument/2006/docPropsVTypes"/>
</file>