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三天两晚纯玩蜈支洲行程单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ZB031737688763JO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全年最火黄金旅游线路产品网红打卡·经典必游
                <w:br/>
                用精选酒店
                <w:br/>
                三亚 2 晚舒适酒店
                <w:br/>
                舌尖美食
                <w:br/>
                全程含5正2早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D1:蜈支洲岛+夜游三亚湾
                <w:br/>
                D2:玫瑰谷+天涯海角+槟榔谷
                <w:br/>
                D3:南山+大小洞天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3 天 2 晚纯玩蜈支洲
                <w:br/>
                ● 行程安排
                <w:br/>
                D1
                <w:br/>
                海口 &amp;gt;&amp;gt;  三亚
                <w:br/>
                —  |     中 |    晚
                <w:br/>
                指定酒店
                <w:br/>
                早上指定地点集合出发，前往 5A 级景区【蜈支洲岛】（游览时间约 120 分钟，含往返乘船时间）；一面体味着蜈支 洲不同风情，一面由衷的感叹蓝色诱惑；岛东、南、西三面漫山叠翠，85 科 2700 多种原生植物郁郁葱葱，不但有高大 挺拔的乔木，也有繁茂葳蕤的灌木,  其中不但有从恐龙时代流传下来的沙椤这样的奇异花木，还生长着迄今为止地球上留 存下来最古老的植物，号称“地球植物老寿星 ”的龙血树，寄生、绞杀等热带植物景观随处可见。
                <w:br/>
                安排【豪华游轮出海夜游观光】（游览时间约 60 分钟）乘游轮赏三亚夜景，看醉人晚霞，看华灯初上的星光 海岸，欣
                <w:br/>
                赏“东方迪拜 ”凤凰岛的梦幻灯光秀和被五光十色的霓虹灯装扮得风情万种的三亚市区，也可以一路燃放烟火、 畅饮啤酒、
                <w:br/>
                海上派对、高谈阔论，在清拂的晚风中感受海天夜三亚的别样浪漫和迷人风情。
                <w:br/>
                <w:br/>
                备注：70 周岁以上老人蜈支洲景区不予安排上岛参观；如因不可抗力原因或旺季排队时间较长导致无法登岛，将调 整为其他等价景区互换。
                <w:br/>
                D2
                <w:br/>
                三亚一地
                <w:br/>
                早|   中 |   晚
                <w:br/>
                指定酒店
                <w:br/>
                早餐后：参观游览以“美丽 ·浪漫 ·爱 ”为主题的亚洲规模最大的【亚龙湾国际玫瑰谷】（游览约 120 分钟）徜徉在玫瑰花海之中，奔赴一场极致浪漫的玫瑰之约。临海山石嶙峋陡峭，直插海底，惊涛拍岸，蔚为壮观；前往国家 4A 级景区、热带海滨公园--【天涯海角风景区】（游览约 90 分钟）海天一色，烟波浩翰，帆影点点，椰林婆娑，奇石林立，让爱与您同在；前往5A 级风景区【槟榔谷黎苗文化旅游区】（游览时间约120 分钟）自成立以来，一直致力于挖掘、保护、传承和弘扬海南原住民传统文化。黎族纺染织绣、竹木器乐演奏技法、打柴舞、黎族妇女的文身绣面等一批濒临失传的黎族苗族传统技艺和正在消失的海南本土文化现象，被槟榔谷旅游区精心的保存了下来。
                <w:br/>
                D3
                <w:br/>
                三亚&amp;gt;&amp;gt;  海口
                <w:br/>
                早|   中 |—
                <w:br/>
                <w:br/>
                早餐后：游览 5A 级景区【南山文化旅游区】（游览约120 分钟），游览融汇佛教文化、福寿文化、生态文化于一 
                <w:br/>
                体的福泽仙山的胜境，去拜谒临波于南海之上的108米的观音圣像，一路梵音相伴，仿若行止于梵天净土，身心俱感清  
                <w:br/>
                灵空阔；游览【大小洞天】（游览时间约90分钟）风景区以其秀丽的海景、山景和石景号称琼崖第一山水名胜，山、海、林泉
                <w:br/>
                是构成一个旅游名胜必不可少的条件，山海之间宛如一幅古朴雄壮的长卷画图 。
                <w:br/>
                <w:br/>
                         行程结束后返回海口散团。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旅游交通：海南当地 VIP 空调旅游车，1 人 1 正座（26 座以下无行李箱）； 
                <w:br/>
                ● 住宿标准：三亚 2 晚舒适酒店
                <w:br/>
                ● 用餐标准：5 正 2 早；
                <w:br/>
                ● 景点门票：报价包含景点首道门票（不含景区内设自费项目，另有约定除外）；
                <w:br/>
                ● 保险服务：旅行社责任险；
                <w:br/>
                ● 导游服务：专业持证上岗导游，管家式服务； 
                <w:br/>
                ● 儿童费用：1.2m 以下儿童游客团费含车位正座及半价儿童正餐；
                <w:br/>
                ● 特别说明：“费用包含说明 ”内容以外的所有费用不包含。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不含“旅游费用包含”内容以外的所有费用；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1.请成人（16 周岁以上）带好有效的证件（身份证），儿童带好户口本；
                <w:br/>
                2.海南用餐口味较清淡，且普通团队餐厅菜式比较雷同。建议旅游者可自带些咸菜或辣椒酱等佐餐
                <w:br/>
                3.行程中旅游用车有海南省旅游汽车中心统一调度，保证一人一正座（26 座以下旅游车无行李箱）。旅游者对车辆及司机服务有投诉请直接 向海南旅游车统一调度中心进行投诉，电话：0898-66833151。团队出发前 12 小时内解除合同的游客（如因航班延误无法抵达等），需向我 社交已经产生的旅游车位费及合同约定的其他费用。
                <w:br/>
                4.如遇人力不可抗拒因素（台风、暴雨、检修等）或政策性调整（博鳌亚洲论坛会议期间、全国性娱乐停演等）导致无法游览的景点和项目， 我社有权取消或更换其他等价景点或项目，赠送景点和项目费用不退，并有权将景点及住宿顺序做相应调整；酒店房型为标准双人间如遇旺  季酒店房满或政府征收等情形，旅行社会升级至不低于以上所列酒店标准的同类型酒店。
                <w:br/>
                5.海南部分景区及酒店为方便旅游者有自设的商场及购物场所，并非我社安排的旅游购物店，此类投诉我社无法受理，敬请谅解；
                <w:br/>
                6.海南气候炎热，紫外线照射强烈，雨水充沛，请带好必备的防晒用品、太阳镜、太阳帽、雨伞，海南旅游需尽量穿旅游鞋，应避免穿皮鞋、 高跟鞋。同时建议自备清热，解暑的药或冲剂，海南是著名的海滨旅游胜地，请自备拖鞋、泳衣泳裤等。且需注意人身安全，请勿私自下海。
                <w:br/>
                7.夜间或自由活动期间宜结伴同行并告知导游，记号导游手机号备用，注意人生和财务安全。贵重物品可寄存在酒店前台保险柜，下榻的酒 店的名称位置记牢，不要随便相信陌生人，特别是三轮摩托车、街头发小广告者，天下没有免费的午餐。
                <w:br/>
                8.请配合导游如实填写《游客意见书》，游客的投诉诉求以在海南当地，旅游者自行填写的意见单为主要依据。不填或虚填者归来后的投诉 将无法受理，如在行程中对旅行社的服务标准有异议，请尽量在海南当地解决。如在旅游期间在当地解决不了，可在当地备案，提醒：游投 诉时效为返回出发地起 30 天内。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2025-06-07T18:37:14+08:00</dcterms:created>
  <dcterms:modified xsi:type="dcterms:W3CDTF">2025-06-07T18:37:14+08:00</dcterms:modified>
</cp:coreProperties>
</file>

<file path=docProps/custom.xml><?xml version="1.0" encoding="utf-8"?>
<Properties xmlns="http://schemas.openxmlformats.org/officeDocument/2006/custom-properties" xmlns:vt="http://schemas.openxmlformats.org/officeDocument/2006/docPropsVTypes"/>
</file>