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S12厦门（南普陀、鼓浪屿）,东山岛（鱼骨沙洲、苏峰山、南门湾），南靖（云水谣）双动三日游行程单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N010317375924381n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 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15：00左右乘车前往南靖动车站，乘D6443（17:36-20:12）返回福州《备用车次：G5065（21:32-23:39），或乘D6475（17:59-18:14）前往漳州站换乘G1610（18:47-21:05）或前往厦门站换乘D6228（19：39-21:56）》，晚餐自理（请自备食物），结束愉快行程。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童：6-13周岁且身高在1.2-1.49米，不占床不含早餐；含半价轮渡费、含东山岛门票、含云水谣半票、含福州到厦门往返动车二等票半票，含正餐半餐、含市交、含导游服务费。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用餐安排：含2早3午餐，（第1天和第2天午餐餐标30元/人，十人一桌为八菜一汤，人数增减时，菜量
                <w:br/>
                相应增减，或退餐；第3天午餐为赠送，不用不退钱。因第3天行程可能在会7点前出发，故酒店会安排打
                <w:br/>
                包早餐）。
                <w:br/>
                旅游交通：含福州至厦门北，南靖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景点门票：含行程内所列景点门票（南普陀、鼓浪屿轮渡往返一趟船票、毓园、云水谣、东山岛）。行程中景点门票费用已按旅行社大宗团体成本价核算，若临时退团或持有特殊证件可免门票的，一律不退费用。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2025-04-28T19:35:32+08:00</dcterms:created>
  <dcterms:modified xsi:type="dcterms:W3CDTF">2025-04-28T19:35:32+08:00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