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金华双龙洞/诸葛八卦村/游埠古镇/金东宝藏打卡点·白色森林小镇（动车）2日行程单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ZB021724379747w1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第一天：各地-温州南→金华双龙洞→金东景区住金华餐：自理
                <w:br/>
              </w:t>
            </w:r>
          </w:p>
          <w:p>
            <w:pPr>
              <w:pStyle w:val="indent"/>
            </w:pPr>
            <w:r>
              <w:rPr>
                <w:rFonts w:ascii="微软雅黑" w:hAnsi="微软雅黑" w:eastAsia="微软雅黑" w:cs="微软雅黑"/>
                <w:color w:val="000000"/>
                <w:sz w:val="20"/>
                <w:szCs w:val="20"/>
              </w:rPr>
              <w:t xml:space="preserve">
                早上提前一个小时自行前往动车站，乘动车G198平潭6:40/长乐东7:00/福州7:53/宁德8:36/福安8:50/福鼎9:25/温州南10:00或D3104莆田7:51/福清8:12/福州南8:31/连江8:51/宁德9:14/福安9:28/温州南10:36等，或D3102（07:40/09:56）或乘D382（7：37/9：41）等车次赴温州(具体以实际开票为准)，莆田出发参考车次：D3104（07：50/10：34），前往景区车程约3小时，【金华双龙洞】（游览约2小时）双龙洞洞内温度常年在15度左右，是夏季避暑的好去处。洞口，溪水潺潺，可寻夏日那一抹清凉。洞中有洞洞中泉，欲觅泉源卧小船，进入溶洞，需平卧船中、仰面擦崖而过。溶洞经数十万年而形成，让人不禁感叹大自然的鬼斧神工。洞口两侧分悬钟乳石形如龙头，非常逼真，故名双龙洞，洞内有罗汉堂、将军腿、小龙宫殿、老寿星望仙桃、龟蛇大战等景点；冰壶洞（观全国最大的溶洞瀑布），桃源洞（内有道教炼丹的丹炉、丹泉、放仙丹的丹龛、九龙戏水等景点）等景点。后游览【人文博览中心】（游览时间约0.5小时，免费景点，因政务接待会临时关闭，敬请理解。）是是一个集文化消费、‌展览展示、‌艺术教育、‌文创服务于一体的综合性服务中心、‌展示中心、‌教育中心、‌活动中心。通过统筹规划场馆空间布局，‌实现了线上线下阅读、‌固展临展同办、‌文化空间共融。后前往【白色森林生日小镇】（游览约1小时）是国内唯一一个以烘焙文化为主题的工业旅游观光景区，集工业观光、研学度假、旅游休闲、生态环保等为一体的文化旅游综合体，拥有国内首个设有360°透明环视观光的面包工厂，首个烘焙文化博物馆，浙江省首个全国学雷锋教育示范基地。【坡阳古街】（游览约1小时）坡阳古街以其悠久的历史和丰富的文化底蕴而闻名，‌全长400多米，‌由青石板铺就，‌两侧排列着保存完好的明清时期古建筑，古街不仅展现了徽派建筑的古典美，‌还保留了丰富的历史文化资源，‌如大王殿、‌观音阁以及刻有乾隆年字样的古井等具有历史价值的建筑遗迹。餐自理，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第二天：游埠古镇→诸葛八卦村   送温州南餐：早中住宿：无
                <w:br/>
              </w:t>
            </w:r>
          </w:p>
          <w:p>
            <w:pPr>
              <w:pStyle w:val="indent"/>
            </w:pPr>
            <w:r>
              <w:rPr>
                <w:rFonts w:ascii="微软雅黑" w:hAnsi="微软雅黑" w:eastAsia="微软雅黑" w:cs="微软雅黑"/>
                <w:color w:val="000000"/>
                <w:sz w:val="20"/>
                <w:szCs w:val="20"/>
              </w:rPr>
              <w:t xml:space="preserve">
                酒店早餐后，前往【游埠古镇】（游览时间约1小时）是浙江省四大古镇之一，传统文化活动盛名，文物古迹颇多。龙灯、花灯舞狮等村村都有，宗祠、庙宇、牌坊、鼓楼等多数保存完好。游埠建镇早在东晋兰溪建县以前，又因其为龙游下游的商埠，故得名“游埠”，并有“钱江上游第一埠”之美誉。横贯镇内的游埠溪上有清代所建的"太平桥"、"永安桥"、"永济桥"、"永福桥"、"潦溪桥"，总称"五马归槽"，堪称一绝。（老街上，人声鼎沸，品茶声、鸟鸣声、打铁声、烧煤炉声...... 几百年的早茶习俗喝到现在。是真正属于古镇人的古镇。自愿体验当地特色早茶，行程费用不含。） 后前往“八卦奇村，华夏一绝”、三国武侯诸葛亮后裔最大聚居地——【诸葛八卦村】（约1.5小时），八卦村为全国最大的诸葛亮后裔居住地，村落格局按九宫八卦图式而建，布局精巧、建筑天成、耐人寻味，使得浙江兰溪诸葛村成了中国众多古村落中最独特的一个。外人进村，往往不得其道而入，不得其径而出。整个村子就是一个巨大的活文物，是中国古村庄与古民居完整保留的典范。八卦村以钟池为核心，内外八卦环抱整个村落，独特、天然。结束行程，乘车前往温州南，车程约3.5小时。参考车次：参考车次D3305温州南18:58/福安20：04/宁德20：18/罗源20：32/福州南21：05/福清21：24/莆田21：54/泉州22:22/厦门北22：53，或D3217温州南19:10/霞浦20：09/宁德20：36/福州南21:11/莆田21：47/晋江22：27/厦门北22：47，或D381温州南19:20/霞浦20：20/罗源20：52/福州南21:22/福清21：54/莆田22：17，或D3235温州南19:26/福鼎20：32/霞浦21：13/宁德21：45/福州南22：21，或3101温州南19:43/太姥山20：35/宁德21：10/福州21:51等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住宿：住宿金华商务酒店。（若出现单男单女不成功，则需补房差70元/人/晚）参考酒店：皓月、创想、梧桐小镇等同级酒店。2、门票：含景区首道大门票。必需自理景交20元/人。3、用餐：含1早1正；（酒店含早，不吃不退。10人-12人/围桌，根据具体人数调整低于10人的，菜数则相应减少）4、交通：空调旅游专车(大小视人数保证1人1正座）5、导游：优秀导游服务。6、儿童：指1.2米以下儿童，仅含当地交通费用。不占床，不含门票，不含动车票。7、自理各地-温州南往返动车组（二等座），自理或者代订！6-14岁需购票动车票半票，6岁以下免车票儿童乘坐动车也需提供有效证件！福州往返228元/人，连江往返204元/人，罗源往返180元/人、宁德往返162元/人，福安往返142元/人，霞浦往返118元/人，福清往返254元/人，莆田往返292元/人，泉州南往返342元/人，厦门北往返396元/人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不含自行产生的费用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报名前需咨询余位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本次活动团成本涉及门票，任何证件均无再优惠。2、以上游览顺序可能根据实际情况前后调整，但不减少景点。3、该团为散客拼团，因乘坐不同车次的动车，抵达时间不同，可能出现等候现象请耐心等待，敬请配合。以上车次仅供参考，具体动车时刻，以实际出票为准。4、因动车实名制，请务必携带二代身份证，若没携带二代身份证导致无法进站上车的，后果自负！现动车票实行实名制，为电脑随机出票，故不保证车票在同一车厢、同一车次，如出现客人改期或退团则已订好的车票必须要由客人自己改签或退票，或提供相关证件原件方可进行退票或改签（仅限本人使用）。如客人不能提供原件，则收取车票全额损失费。5、友情提醒：旅游期间因游客原因解除合同的，扣除必要费用后余款退还，当地旅游交通费不退；船票、火车票等公共交通费用根据相关规定扣除损失后退还剩余费用。赠送项目因天气等其他原因不能游览的，费用不退。6、游客必须保证自身身体健康良好的前提下，参加旅行社安排的旅游行程，不得欺骗隐瞒，若因游客身体不适而发生任何意外，旅行社不承担责任；7、旅行社不推荐游客参加人身安全不确定的活动，游客擅自行动，产生后果，旅行社不承担责任；8、严禁私自携带未付车位费的儿童，按《新交通法规》规定，营运性车辆须一人一座，不得超载超限，否则依据《新交通法规》有关超载规定，司机有权拒载未付车位费的超员儿童，产生的超载罚款及其他责任由游客承担；9、游客必须保证自身身体健康良好的前提下，参加旅行社安排的旅游行程，不得欺骗隐瞒，若因游客身体不适而发生任何意外，旅行社不承担责任；10、在旅游过程当中，游客应保管好随身携带的财物，保管不妥引起遗失及损坏，导游只负责协助帮忙寻找，但不承担责任;11、投诉受理：以游客交回的《游客意见调查表》或《团队质量反馈表》为依据，请您秉着公平、公正、实事求是的原则填写。12、 友情提醒：我社将在出发前一天约20:00前电话通知集合时间、地点、送团电话。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2025-07-17T05:33:33+08:00</dcterms:created>
  <dcterms:modified xsi:type="dcterms:W3CDTF">2025-07-17T05:33:33+08:00</dcterms:modified>
</cp:coreProperties>
</file>

<file path=docProps/custom.xml><?xml version="1.0" encoding="utf-8"?>
<Properties xmlns="http://schemas.openxmlformats.org/officeDocument/2006/custom-properties" xmlns:vt="http://schemas.openxmlformats.org/officeDocument/2006/docPropsVTypes"/>
</file>