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专列出发【勿忘婺景·福建自组】婺女州·望仙谷+景德镇三日游行程单</w:t>
      </w:r>
    </w:p>
    <w:p>
      <w:pPr>
        <w:jc w:val="center"/>
        <w:spacing w:after="100"/>
      </w:pPr>
      <w:r>
        <w:rPr>
          <w:rFonts w:ascii="微软雅黑" w:hAnsi="微软雅黑" w:eastAsia="微软雅黑" w:cs="微软雅黑"/>
          <w:sz w:val="20"/>
          <w:szCs w:val="20"/>
        </w:rPr>
        <w:t xml:space="preserve">专列出发【勿忘婺景·福建自组】婺女州·望仙谷+景德镇三日游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G0071719802610Ux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福州-上饶
                <w:br/>
              </w:t>
            </w:r>
          </w:p>
          <w:p>
            <w:pPr>
              <w:pStyle w:val="indent"/>
            </w:pPr>
            <w:r>
              <w:rPr>
                <w:rFonts w:ascii="微软雅黑" w:hAnsi="微软雅黑" w:eastAsia="微软雅黑" w:cs="微软雅黑"/>
                <w:color w:val="000000"/>
                <w:sz w:val="20"/>
                <w:szCs w:val="20"/>
              </w:rPr>
              <w:t xml:space="preserve">
                早上提前60分钟自行前往福州北站.乘上午专列(参考车次D9896(10:30--12:27）赴上饶站（具体时间以铁路总公司最终调令为准，闽清、古田客人乘车地点待定)（中餐自理），
                <w:br/>
                <w:br/>
                涵江客人转G242(08:32--09:16)到福州北站。
                <w:br/>
                <w:br/>
                莆田客人乘G242(08:20--09:16)G1680(08:56--09:46)福州北站
                <w:br/>
                <w:br/>
                仙游客人乘G330(08:38--09:40)福州北站
                <w:br/>
                <w:br/>
                福清客人乘G1676(09:38--10:17)G242（08：49--09：16）等福州北站
                <w:br/>
                <w:br/>
                车次出发前往江西上饶站。导游江西上饶站。接团后，后前往江西全新打卡、抖音热门景区——【望仙谷】（门票已含（车程约1.2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直到屋脊，各个梁头上再架上檩条同来承托屋椽，结构和工艺十分复杂。白+黑嗨玩游览结束后，车赴前往入住酒店。（车程约1.2小时）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上饶/玉山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
                <w:br/>
              </w:t>
            </w:r>
          </w:p>
          <w:p>
            <w:pPr>
              <w:pStyle w:val="indent"/>
            </w:pPr>
            <w:r>
              <w:rPr>
                <w:rFonts w:ascii="微软雅黑" w:hAnsi="微软雅黑" w:eastAsia="微软雅黑" w:cs="微软雅黑"/>
                <w:color w:val="000000"/>
                <w:sz w:val="20"/>
                <w:szCs w:val="20"/>
              </w:rPr>
              <w:t xml:space="preserve">
                早餐后，前往网红新景、小桥流水【水墨上河】（备注：赠送游览，如时间来不及则不去，无费用可退）由与圣人朱熹同宗的朱氏建村，距今已有920多年历史；上河村背倚青山，三面环水，形似大元宝；风行水上，人杰地灵，素有“天子宝地”之称。景区内还配有滨湖木屋、古宅民宿、艺术酒店等特色住宿设施，有带游泳池的康体馆、茶馆、酒肆、咖啡馆等休闲场所，将为你提供美好的休闲度假体验。初闻不知画中意，再见已是画中人。“古树高低屋，斜阳远近山；林梢烟似带，村外水如环。”这首古诗描绘的就是水墨上河的真实写照。“碧水西流、归亭帆影、樟荫古泉、茗谷涌绿、枕流漱石、尚荷书声、砚湖潋滟、亭桥清影、霞映文峰”被誉为“上河十景”。走进水墨上河，廊桥遗爱伴随碧水长流，“小南京”码头品味岁月变迁，归心亭内释放相思情结，徽饶古道感悟“方婆遗风”，明清古街体验民俗风情，徽商故居见证致富传奇，尚荷书院传授科举文化，盈尺弄巷咀嚼民间故事，古宅民宿领略上河人家 ……登文峰塔顶，湖光山色尽收眼底。远山如黛、清幽淡雅，砚湖潋滟、亭桥清影，云雾、斜阳、炊烟，青竹、翠柏红枫，粉墙、黛瓦、飞檐，于天光云影间沉淀，宛如一幅洗尽铅华淡墨写意的唯美画卷。
                <w:br/>
                <w:br/>
                后前往游览【梦里老家.演艺小镇】，参观梦里老家演艺主题公园、有市井小吃、特色餐饮、主题客栈、文化体验、休闲娱乐、传统村落、系列演艺等。在此可观赏民俗表演，金榜题名、衣锦还乡、腾百万招婿、擂台比武、徽剧、傩舞、泼水节、火把节、灯光秀及室内演出等主题表演。
                <w:br/>
                <w:br/>
                后车赴【婺女州度假景区】，游览【一生痴绝.婺女洲】，后晚上观看【大型室外实景演出《遇见。婺源》（费用已含自费套餐里），不去不退，因特殊原因停演不退任何费用】，以婺女飞天为题材背景，运用写意的戏剧手法，光影与实景交相呼应，描绘出一幅波澜壮阔的盛大画卷，一段神仙与凡人的传奇故事，一抹缘起而缘落的思乡情怀。整个演出时间大概1小时。人类四大古老的文明，都是沿着江河发祥的。婺源川流交错，河流九系，历史上婺源县名的由来也与河流有关：有“婺水绕城”之说；有“水流如婺”之说；有“婺州水之源而得名”之说等等。然而，婺源流传广泛，最有传奇色彩的当属“婺女星乘鳙鱼上天”之说。白+黑嗨玩，行程结束后前往酒店入住。（车程约20分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上饶-福州
                <w:br/>
              </w:t>
            </w:r>
          </w:p>
          <w:p>
            <w:pPr>
              <w:pStyle w:val="indent"/>
            </w:pPr>
            <w:r>
              <w:rPr>
                <w:rFonts w:ascii="微软雅黑" w:hAnsi="微软雅黑" w:eastAsia="微软雅黑" w:cs="微软雅黑"/>
                <w:color w:val="000000"/>
                <w:sz w:val="20"/>
                <w:szCs w:val="20"/>
              </w:rPr>
              <w:t xml:space="preserve">
                早餐后，车赴【景德镇】（车程约1.2小时）。后游玩【景德镇陶瓷博物馆】。景德镇陶瓷馆是国内第一家大型陶瓷专题艺术博物馆， 1954年1月正式建馆开放，占地面积1.2公顷，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
                <w:br/>
                <w:br/>
                温馨提示：博物馆景区已实行实名制预约购票，旅游旺季较为火爆，如遇无法预约购票或者周一闭馆，我们将更改参观【官窑博物馆】，敬请谅解。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1.交通：当地空调旅游车，出发地-上饶，上饶-出发地往返专列二等座！
                <w:br/>
                2.门票：以上景点首道门票（行程内标明自理的除外）
                <w:br/>
                3.住宿：当地商务酒店，标间（如出现单人需补房差160元/人）
                <w:br/>
                备注：上饶、婺源地区为旅游小城市住宿标准比商务大城市要低一个或半个等级，请理解!
                <w:br/>
                4.用餐：含2早餐2正餐（10人一桌，不用不退）
                <w:br/>
                5.儿童：（针对1.5米以下儿童）含车位正座、服务费，其余不含；     
                <w:br/>
                <w:br/>
                6.导游：当地优秀导游服务
                <w:br/>
                <w:br/>
                若如遇到调令问题、或者其他不可抗力因素、导致无法出发、我公司会提前3-7天通知客人、退团；（具体出发车次时间，以当天铁路调令时间为准）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1.交通：当地空调旅游车，出发地-上饶，上饶-出发地往返专列二等座！
                <w:br/>
                2.门票：以上景点首道门票（行程内标明自理的除外）
                <w:br/>
                <w:br/>
                3.住宿：当地商务酒店，标间（如出现单人需补房差160元/人）
                <w:br/>
                注：上饶、婺源地区为旅游小城市住宿标准比商务大城市要低一个或半个等级，请理解!
                <w:br/>
                4.用餐：含2早餐2正餐（10人一桌，不用不退）
                <w:br/>
                5.儿童：（针对1.5米以下儿童）含车位正座、服务费，其余不含；     
                <w:br/>
                6.导游：当地优秀导游服务
                <w:br/>
                若如遇到调令问题、或者其他不可抗力因素、导致无法出发、我公司会提前3-7天通知客人、退团；（具体出发车次时间，以当天铁路调令时间为准）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1.本行程门票专列打包优惠价，任何证件均不享受优惠！在不减少景点的情况下，活动组织方有权视情况对行程顺序及住宿做相应调整。游客如自愿放弃当地景点，用餐及住宿，其费用不退还。
                <w:br/>
                <w:br/>
                2. 保管贵重物品：贵重物品随身携带或申请酒店的保险柜服务，勿放入交运行李、酒店房间里或旅游巴士上。随身携带财物稳妥安置，不要离开自己视线范围。游览、拍照、散步、购物时，随时注意和检查，谨防被盗遗失。
                <w:br/>
                <w:br/>
                3. 旅游者应确保身体健康，保证自身条件能够完成旅游活动，身体健康状况不佳者请咨询医生是否可以参加本次旅游活动，根据自身情况备好常用药和急救药，因自身疾病而引起的后果游客自行承担责任。
                <w:br/>
                <w:br/>
                4. 为保证我们的服务质量，请游客在游览结束之前，本着公平、公正、实事求是的原则认真填写《游客服务质量反馈书》，恕不受理因游客虚填或不填而产生的服务质量后续争议，以及与意见单不符合的投诉。
                <w:br/>
                <w:br/>
                5.如提前7天取消需补车位损失200元/人；出发前3天取消，费用全损。
                <w:br/>
                <w:br/>
                6.友情提醒：我社将在出发前一天约20:00前电话通知集合时间、地点、送团电话。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2025-07-26T09:59:21+08:00</dcterms:created>
  <dcterms:modified xsi:type="dcterms:W3CDTF">2025-07-26T09:59:21+08:00</dcterms:modified>
</cp:coreProperties>
</file>

<file path=docProps/custom.xml><?xml version="1.0" encoding="utf-8"?>
<Properties xmlns="http://schemas.openxmlformats.org/officeDocument/2006/custom-properties" xmlns:vt="http://schemas.openxmlformats.org/officeDocument/2006/docPropsVTypes"/>
</file>