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【醉美山西】太原往返双飞5日2501行程单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G00417085746851Q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太原市-大同市-平遥县-忻州市-临汾市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240km-3.5h
                <w:br/>
              </w:t>
            </w:r>
          </w:p>
          <w:p>
            <w:pPr>
              <w:pStyle w:val="indent"/>
            </w:pPr>
            <w:r>
              <w:rPr>
                <w:rFonts w:ascii="微软雅黑" w:hAnsi="微软雅黑" w:eastAsia="微软雅黑" w:cs="微软雅黑"/>
                <w:color w:val="000000"/>
                <w:sz w:val="20"/>
                <w:szCs w:val="20"/>
              </w:rPr>
              <w:t xml:space="preserve">
                早餐后乘车赴
                <w:br/>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3.5
                <w:br/>
              </w:t>
            </w:r>
          </w:p>
          <w:p>
            <w:pPr>
              <w:pStyle w:val="indent"/>
            </w:pPr>
            <w:r>
              <w:rPr>
                <w:rFonts w:ascii="微软雅黑" w:hAnsi="微软雅黑" w:eastAsia="微软雅黑" w:cs="微软雅黑"/>
                <w:color w:val="000000"/>
                <w:sz w:val="20"/>
                <w:szCs w:val="20"/>
              </w:rPr>
              <w:t xml:space="preserve">
                早餐后乘车赴,
                <w:br/>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五台山-平遥古城 2h
                <w:br/>
              </w:t>
            </w:r>
          </w:p>
          <w:p>
            <w:pPr>
              <w:pStyle w:val="indent"/>
            </w:pPr>
            <w:r>
              <w:rPr>
                <w:rFonts w:ascii="微软雅黑" w:hAnsi="微软雅黑" w:eastAsia="微软雅黑" w:cs="微软雅黑"/>
                <w:color w:val="000000"/>
                <w:sz w:val="20"/>
                <w:szCs w:val="20"/>
              </w:rPr>
              <w:t xml:space="preserve">
                早餐后乘赴
                <w:br/>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平遥-太原2H-福州
                <w:br/>
              </w:t>
            </w:r>
          </w:p>
          <w:p>
            <w:pPr>
              <w:pStyle w:val="indent"/>
            </w:pPr>
            <w:r>
              <w:rPr>
                <w:rFonts w:ascii="微软雅黑" w:hAnsi="微软雅黑" w:eastAsia="微软雅黑" w:cs="微软雅黑"/>
                <w:color w:val="000000"/>
                <w:sz w:val="20"/>
                <w:szCs w:val="20"/>
              </w:rPr>
              <w:t xml:space="preserve">
                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后乘车返回太原结束愉快的山西5日游。我们提供送机或送站服务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1、【大交通】福州/厦门/泉州-太原往返机票，含机场建设税;团队机票一经确认开票,不退票,不改签. 如若客人因个人信用问题被机场拒绝绝登机而造成的损失由客人自行承担。
                <w:br/>
                2、【住宿】全程携程四钻（此行程不提供自然单间，产生单房差自理，全程单房差 480元，太原首晚不住 退100/床）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平遥、住宿地为景区内，多为居民所建，房间条件有限，如给您带来不便，敬请见谅！
                <w:br/>
                备注：以上酒店仅为参考酒店，如房满等特殊情况，因房源紧张，将安排不低于以上酒店档次的酒店。
                <w:br/>
                四钻酒店没有三人间，家庭房尽量安排，如安排不了则3人合住1个标间 ，退一间房差，或3人住2个标间 补个房差 感谢理解，平遥、住宿地为景区内，多为居民所建，房间条件有限，如给您带来不便，敬请见谅！
                <w:br/>
                3、【餐食】：全程含4早6正（酒店含早，正餐30元/人，八菜一汤，十人一桌，不足十人，菜品按比例减少，此线路为整体打包价，正餐不用不退，行程图片为参考菜品：具体以实际行程为准！
                <w:br/>
                4、【用车】：16以下则改为安排普通旅游大巴，16人以上安排2+1航空座椅保姆车。【特殊路段因当地规定及安全考量会派遣小型车提供服务】若2+1车型人数满则配备 2+2航空座椅豪华版大巴。
                <w:br/>
                5、【门票】：行程中所列景点门票全部自理，全程赠送耳麦讲解服务。
                <w:br/>
                景区	年龄段以身份证为准
                <w:br/>
                	60周岁以下	学生半票
                <w:br/>
                云冈石窟	120	60
                <w:br/>
                雁门关	90	45
                <w:br/>
                晋祠	80	40
                <w:br/>
                悬空寺首道	15	8
                <w:br/>
                五台山	135	70
                <w:br/>
                殊像寺	0	0
                <w:br/>
                五爷庙	0	0
                <w:br/>
                乔家大院	115	58
                <w:br/>
                总计	555	281
                <w:br/>
                60周岁—69周岁，免门票
                <w:br/>
                详见明细表仅供参考，实际以景区挂牌为准
                <w:br/>
                6、【导游】：持有导游资格证书的专业导游全程优质服务；（收客不足 6 人司机兼向导 不进行景区讲解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.如遇单人报名，尽量安排与其它团友拼房或住三人间（或加床），如无法实行则需客人自补单房差。
                <w:br/>
                3.儿童含车位费、半餐费、导服，不含床位费、门票，因不含床位费，产生的早餐由客人自理。儿童【2-12周岁(不含)；身高0.5-1.19米(含)】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项目名称	60周岁以下	60周岁以上	65周岁以上
                <w:br/>
                应县木塔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项目名称	60周岁以下	60周岁以上	65周岁以上
                <w:br/>
                华严寺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雁云往事</w:t>
            </w:r>
          </w:p>
        </w:tc>
        <w:tc>
          <w:tcPr/>
          <w:p>
            <w:pPr>
              <w:pStyle w:val="indent"/>
            </w:pPr>
            <w:r>
              <w:rPr>
                <w:rFonts w:ascii="微软雅黑" w:hAnsi="微软雅黑" w:eastAsia="微软雅黑" w:cs="微软雅黑"/>
                <w:color w:val="000000"/>
                <w:sz w:val="20"/>
                <w:szCs w:val="20"/>
              </w:rPr>
              <w:t xml:space="preserve">
                项目名称	60周岁以下	60周岁以上	65周岁以上
                <w:br/>
                雁云往事	198元/人	198元/人	198元/人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太原古县城</w:t>
            </w:r>
          </w:p>
        </w:tc>
        <w:tc>
          <w:tcPr/>
          <w:p>
            <w:pPr>
              <w:pStyle w:val="indent"/>
            </w:pPr>
            <w:r>
              <w:rPr>
                <w:rFonts w:ascii="微软雅黑" w:hAnsi="微软雅黑" w:eastAsia="微软雅黑" w:cs="微软雅黑"/>
                <w:color w:val="000000"/>
                <w:sz w:val="20"/>
                <w:szCs w:val="20"/>
              </w:rPr>
              <w:t xml:space="preserve">
                项目名称	60周岁以下	60周岁以上	65周岁以上
                <w:br/>
                太原古县城	80元/人	80元/人	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必消小交</w:t>
            </w:r>
          </w:p>
        </w:tc>
        <w:tc>
          <w:tcPr/>
          <w:p>
            <w:pPr>
              <w:pStyle w:val="indent"/>
            </w:pPr>
            <w:r>
              <w:rPr>
                <w:rFonts w:ascii="微软雅黑" w:hAnsi="微软雅黑" w:eastAsia="微软雅黑" w:cs="微软雅黑"/>
                <w:color w:val="000000"/>
                <w:sz w:val="20"/>
                <w:szCs w:val="20"/>
              </w:rPr>
              <w:t xml:space="preserve">
                景区交通车（必须乘坐）：雁门关10元/人 平遥电瓶车50元/人。悬空寺20元/人。
                <w:br/>
                （可自愿选择乘坐）：云冈石窟电瓶车20元/人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2025-05-24T16:08:07+08:00</dcterms:created>
  <dcterms:modified xsi:type="dcterms:W3CDTF">2025-05-24T16:08:07+08:00</dcterms:modified>
</cp:coreProperties>
</file>

<file path=docProps/custom.xml><?xml version="1.0" encoding="utf-8"?>
<Properties xmlns="http://schemas.openxmlformats.org/officeDocument/2006/custom-properties" xmlns:vt="http://schemas.openxmlformats.org/officeDocument/2006/docPropsVTypes"/>
</file>